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8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5"/>
        <w:gridCol w:w="2521"/>
        <w:gridCol w:w="5664"/>
      </w:tblGrid>
      <w:tr w:rsidR="008C66FE" w:rsidRPr="0050644A" w14:paraId="1B850460" w14:textId="77777777" w:rsidTr="008E068D">
        <w:trPr>
          <w:trHeight w:val="434"/>
        </w:trPr>
        <w:tc>
          <w:tcPr>
            <w:tcW w:w="623" w:type="pct"/>
            <w:vMerge w:val="restart"/>
            <w:shd w:val="clear" w:color="auto" w:fill="A8D08D" w:themeFill="accent6" w:themeFillTint="99"/>
            <w:vAlign w:val="center"/>
          </w:tcPr>
          <w:p w14:paraId="1772AD32" w14:textId="77777777" w:rsidR="008C66FE" w:rsidRPr="0050644A" w:rsidRDefault="008C66FE" w:rsidP="008C66FE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متد پیشنهاد شده</w:t>
            </w:r>
          </w:p>
          <w:p w14:paraId="256B0EEA" w14:textId="77777777" w:rsidR="008C66FE" w:rsidRPr="0050644A" w:rsidRDefault="008C66FE" w:rsidP="008C66FE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اندازه گیری نشتی</w:t>
            </w:r>
          </w:p>
        </w:tc>
        <w:tc>
          <w:tcPr>
            <w:tcW w:w="1348" w:type="pct"/>
            <w:vMerge w:val="restart"/>
            <w:shd w:val="clear" w:color="auto" w:fill="A8D08D" w:themeFill="accent6" w:themeFillTint="99"/>
            <w:vAlign w:val="center"/>
          </w:tcPr>
          <w:p w14:paraId="1727DFE2" w14:textId="77777777" w:rsidR="008C66FE" w:rsidRPr="0050644A" w:rsidRDefault="008C66FE" w:rsidP="008C66FE">
            <w:pPr>
              <w:bidi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مقادیر مرجع</w:t>
            </w:r>
          </w:p>
          <w:p w14:paraId="6FC48F68" w14:textId="77777777" w:rsidR="008C66FE" w:rsidRPr="0050644A" w:rsidRDefault="008C66FE" w:rsidP="008C66FE">
            <w:pPr>
              <w:bidi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(نرخ نشتی)</w:t>
            </w:r>
          </w:p>
          <w:p w14:paraId="62BE6C5C" w14:textId="1479DABA" w:rsidR="008C66FE" w:rsidRPr="0050644A" w:rsidRDefault="008C66FE" w:rsidP="008C66FE">
            <w:pPr>
              <w:bidi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 xml:space="preserve">واحد اندازه گیری: </w:t>
            </w:r>
            <m:oMath>
              <m:r>
                <m:rPr>
                  <m:sty m:val="p"/>
                </m:rPr>
                <w:rPr>
                  <w:rStyle w:val="SubtleEmphasis"/>
                  <w:rFonts w:ascii="Cambria Math" w:hAnsi="Cambria Math" w:cs="IRANYekanWebFn"/>
                  <w:sz w:val="18"/>
                  <w:szCs w:val="18"/>
                </w:rPr>
                <m:t>Pa.</m:t>
              </m:r>
              <m:sSup>
                <m:sSupPr>
                  <m:ctrlPr>
                    <w:rPr>
                      <w:rStyle w:val="SubtleEmphasis"/>
                      <w:rFonts w:ascii="Cambria Math" w:hAnsi="Cambria Math" w:cs="IRANYekanWebFn"/>
                      <w:i w:val="0"/>
                      <w:iCs w:val="0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Style w:val="SubtleEmphasis"/>
                      <w:rFonts w:ascii="Cambria Math" w:hAnsi="Cambria Math" w:cs="IRANYekanWebFn"/>
                      <w:sz w:val="18"/>
                      <w:szCs w:val="18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Style w:val="SubtleEmphasis"/>
                      <w:rFonts w:ascii="Cambria Math" w:hAnsi="Cambria Math" w:cs="IRANYekanWebFn"/>
                      <w:sz w:val="18"/>
                      <w:szCs w:val="18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Style w:val="SubtleEmphasis"/>
                  <w:rFonts w:ascii="Cambria Math" w:hAnsi="Cambria Math" w:cs="IRANYekanWebFn"/>
                  <w:sz w:val="18"/>
                  <w:szCs w:val="18"/>
                </w:rPr>
                <m:t>/s</m:t>
              </m:r>
            </m:oMath>
          </w:p>
        </w:tc>
        <w:tc>
          <w:tcPr>
            <w:tcW w:w="3029" w:type="pct"/>
            <w:vMerge w:val="restart"/>
            <w:shd w:val="clear" w:color="auto" w:fill="A8D08D" w:themeFill="accent6" w:themeFillTint="99"/>
            <w:vAlign w:val="center"/>
          </w:tcPr>
          <w:p w14:paraId="3E4FEEB2" w14:textId="77777777" w:rsidR="008C66FE" w:rsidRPr="0050644A" w:rsidRDefault="008C66FE" w:rsidP="008C66FE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قطعه تست شده</w:t>
            </w:r>
          </w:p>
        </w:tc>
      </w:tr>
      <w:tr w:rsidR="008C66FE" w:rsidRPr="0050644A" w14:paraId="58B29FEA" w14:textId="77777777" w:rsidTr="008E068D">
        <w:trPr>
          <w:trHeight w:val="998"/>
        </w:trPr>
        <w:tc>
          <w:tcPr>
            <w:tcW w:w="623" w:type="pct"/>
            <w:vMerge/>
            <w:shd w:val="clear" w:color="auto" w:fill="A8D08D" w:themeFill="accent6" w:themeFillTint="99"/>
            <w:vAlign w:val="center"/>
          </w:tcPr>
          <w:p w14:paraId="3A16B0C2" w14:textId="77777777" w:rsidR="008C66FE" w:rsidRPr="0050644A" w:rsidRDefault="008C66FE" w:rsidP="008C66FE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48" w:type="pct"/>
            <w:vMerge/>
            <w:shd w:val="clear" w:color="auto" w:fill="A8D08D" w:themeFill="accent6" w:themeFillTint="99"/>
            <w:vAlign w:val="center"/>
          </w:tcPr>
          <w:p w14:paraId="1387E59C" w14:textId="77777777" w:rsidR="008C66FE" w:rsidRPr="0050644A" w:rsidRDefault="008C66FE" w:rsidP="008C66FE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3029" w:type="pct"/>
            <w:vMerge/>
            <w:shd w:val="clear" w:color="auto" w:fill="A8D08D" w:themeFill="accent6" w:themeFillTint="99"/>
            <w:vAlign w:val="center"/>
          </w:tcPr>
          <w:p w14:paraId="5F80510F" w14:textId="77777777" w:rsidR="008C66FE" w:rsidRPr="0050644A" w:rsidRDefault="008C66FE" w:rsidP="008C66FE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</w:p>
        </w:tc>
      </w:tr>
      <w:tr w:rsidR="008C66FE" w:rsidRPr="0050644A" w14:paraId="3C6C1595" w14:textId="76EB4D33" w:rsidTr="00DF7F7A">
        <w:trPr>
          <w:trHeight w:val="368"/>
        </w:trPr>
        <w:tc>
          <w:tcPr>
            <w:tcW w:w="5000" w:type="pct"/>
            <w:gridSpan w:val="3"/>
            <w:shd w:val="clear" w:color="auto" w:fill="8EAADB" w:themeFill="accent1" w:themeFillTint="99"/>
            <w:vAlign w:val="center"/>
          </w:tcPr>
          <w:p w14:paraId="3BFD9BC8" w14:textId="3C91D715" w:rsidR="008C66FE" w:rsidRPr="0050644A" w:rsidRDefault="00DF7F7A" w:rsidP="008C66FE">
            <w:pPr>
              <w:bidi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A</w:t>
            </w:r>
          </w:p>
        </w:tc>
      </w:tr>
      <w:tr w:rsidR="008C66FE" w:rsidRPr="0050644A" w14:paraId="0974A7D3" w14:textId="77777777" w:rsidTr="00EE6DEF">
        <w:trPr>
          <w:trHeight w:val="20"/>
        </w:trPr>
        <w:tc>
          <w:tcPr>
            <w:tcW w:w="623" w:type="pct"/>
            <w:vAlign w:val="center"/>
          </w:tcPr>
          <w:p w14:paraId="5E2A0183" w14:textId="77777777" w:rsidR="008C66FE" w:rsidRPr="0050644A" w:rsidRDefault="008C66FE" w:rsidP="008C66FE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هلیوم</w:t>
            </w:r>
          </w:p>
        </w:tc>
        <w:tc>
          <w:tcPr>
            <w:tcW w:w="1348" w:type="pct"/>
            <w:vAlign w:val="center"/>
          </w:tcPr>
          <w:p w14:paraId="0C88FA4D" w14:textId="66935C22" w:rsidR="008C66FE" w:rsidRPr="0050644A" w:rsidRDefault="0017139A" w:rsidP="008C66FE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1.0×10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-5</m:t>
                    </m:r>
                  </m:sup>
                </m:sSup>
              </m:oMath>
            </m:oMathPara>
          </w:p>
        </w:tc>
        <w:tc>
          <w:tcPr>
            <w:tcW w:w="3029" w:type="pct"/>
            <w:vAlign w:val="center"/>
          </w:tcPr>
          <w:p w14:paraId="7DF70B2D" w14:textId="77777777" w:rsidR="008C66FE" w:rsidRPr="0050644A" w:rsidRDefault="008C66FE" w:rsidP="008C66FE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ABS</w:t>
            </w:r>
          </w:p>
        </w:tc>
      </w:tr>
      <w:tr w:rsidR="008C66FE" w:rsidRPr="0050644A" w14:paraId="2361B122" w14:textId="77777777" w:rsidTr="00EE6DEF">
        <w:trPr>
          <w:trHeight w:val="20"/>
        </w:trPr>
        <w:tc>
          <w:tcPr>
            <w:tcW w:w="623" w:type="pct"/>
            <w:vAlign w:val="center"/>
          </w:tcPr>
          <w:p w14:paraId="4295A671" w14:textId="77777777" w:rsidR="008C66FE" w:rsidRPr="0050644A" w:rsidRDefault="008C66FE" w:rsidP="008C66FE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هلیوم</w:t>
            </w:r>
          </w:p>
        </w:tc>
        <w:tc>
          <w:tcPr>
            <w:tcW w:w="1348" w:type="pct"/>
            <w:vAlign w:val="center"/>
          </w:tcPr>
          <w:p w14:paraId="021F2102" w14:textId="4A8F9829" w:rsidR="008C66FE" w:rsidRPr="0050644A" w:rsidRDefault="0017139A" w:rsidP="008C66FE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5.0×10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-5</m:t>
                    </m:r>
                  </m:sup>
                </m:sSup>
              </m:oMath>
            </m:oMathPara>
          </w:p>
        </w:tc>
        <w:tc>
          <w:tcPr>
            <w:tcW w:w="3029" w:type="pct"/>
            <w:vAlign w:val="center"/>
          </w:tcPr>
          <w:p w14:paraId="7F42090A" w14:textId="77777777" w:rsidR="008C66FE" w:rsidRPr="0050644A" w:rsidRDefault="008C66FE" w:rsidP="008C66FE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Air Conditioner Line</w:t>
            </w:r>
          </w:p>
        </w:tc>
      </w:tr>
      <w:tr w:rsidR="008C66FE" w:rsidRPr="0050644A" w14:paraId="0AD097DB" w14:textId="77777777" w:rsidTr="00EE6DEF">
        <w:trPr>
          <w:trHeight w:val="20"/>
        </w:trPr>
        <w:tc>
          <w:tcPr>
            <w:tcW w:w="623" w:type="pct"/>
            <w:vAlign w:val="center"/>
          </w:tcPr>
          <w:p w14:paraId="769044EC" w14:textId="77777777" w:rsidR="008C66FE" w:rsidRPr="0050644A" w:rsidRDefault="008C66FE" w:rsidP="008C66FE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هوا</w:t>
            </w:r>
          </w:p>
        </w:tc>
        <w:tc>
          <w:tcPr>
            <w:tcW w:w="1348" w:type="pct"/>
            <w:vAlign w:val="center"/>
          </w:tcPr>
          <w:p w14:paraId="17B1178F" w14:textId="63A29C65" w:rsidR="008C66FE" w:rsidRPr="0050644A" w:rsidRDefault="0017139A" w:rsidP="008C66FE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1.8×10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3029" w:type="pct"/>
            <w:vAlign w:val="center"/>
          </w:tcPr>
          <w:p w14:paraId="7FE18C4E" w14:textId="77777777" w:rsidR="008C66FE" w:rsidRPr="0050644A" w:rsidRDefault="008C66FE" w:rsidP="008C66FE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Automobile Camera Cable</w:t>
            </w:r>
          </w:p>
        </w:tc>
      </w:tr>
      <w:tr w:rsidR="008C66FE" w:rsidRPr="0050644A" w14:paraId="58B55F43" w14:textId="77777777" w:rsidTr="00EE6DEF">
        <w:trPr>
          <w:trHeight w:val="20"/>
        </w:trPr>
        <w:tc>
          <w:tcPr>
            <w:tcW w:w="623" w:type="pct"/>
            <w:vAlign w:val="center"/>
          </w:tcPr>
          <w:p w14:paraId="1659ECD9" w14:textId="77777777" w:rsidR="008C66FE" w:rsidRPr="0050644A" w:rsidRDefault="008C66FE" w:rsidP="008C66FE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هلیوم</w:t>
            </w:r>
          </w:p>
        </w:tc>
        <w:tc>
          <w:tcPr>
            <w:tcW w:w="1348" w:type="pct"/>
            <w:vAlign w:val="center"/>
          </w:tcPr>
          <w:p w14:paraId="12DFFA3B" w14:textId="17761210" w:rsidR="008C66FE" w:rsidRPr="0050644A" w:rsidRDefault="0017139A" w:rsidP="008C66FE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1.0×10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-5</m:t>
                    </m:r>
                  </m:sup>
                </m:sSup>
              </m:oMath>
            </m:oMathPara>
          </w:p>
        </w:tc>
        <w:tc>
          <w:tcPr>
            <w:tcW w:w="3029" w:type="pct"/>
            <w:vAlign w:val="center"/>
          </w:tcPr>
          <w:p w14:paraId="358F6228" w14:textId="77777777" w:rsidR="008C66FE" w:rsidRPr="0050644A" w:rsidRDefault="008C66FE" w:rsidP="008C66FE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Automobile Muffler</w:t>
            </w:r>
          </w:p>
        </w:tc>
      </w:tr>
      <w:tr w:rsidR="008C66FE" w:rsidRPr="0050644A" w14:paraId="4827FC23" w14:textId="77777777" w:rsidTr="00EE6DEF">
        <w:trPr>
          <w:trHeight w:val="20"/>
        </w:trPr>
        <w:tc>
          <w:tcPr>
            <w:tcW w:w="623" w:type="pct"/>
            <w:vAlign w:val="center"/>
          </w:tcPr>
          <w:p w14:paraId="425BCBC0" w14:textId="77777777" w:rsidR="008C66FE" w:rsidRPr="0050644A" w:rsidRDefault="008C66FE" w:rsidP="008C66FE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هوا</w:t>
            </w:r>
          </w:p>
        </w:tc>
        <w:tc>
          <w:tcPr>
            <w:tcW w:w="1348" w:type="pct"/>
            <w:vAlign w:val="center"/>
          </w:tcPr>
          <w:p w14:paraId="56A46029" w14:textId="16AF6C66" w:rsidR="008C66FE" w:rsidRPr="0050644A" w:rsidRDefault="008C66FE" w:rsidP="008C66FE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</w:pPr>
            <m:oMath>
              <m:r>
                <m:rPr>
                  <m:sty m:val="p"/>
                </m:rPr>
                <w:rPr>
                  <w:rStyle w:val="SubtleEmphasis"/>
                  <w:rFonts w:ascii="Cambria Math" w:hAnsi="Cambria Math" w:cs="IRANYekanWebFn"/>
                  <w:sz w:val="18"/>
                  <w:szCs w:val="18"/>
                </w:rPr>
                <m:t xml:space="preserve">30 Pa </m:t>
              </m:r>
            </m:oMath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 xml:space="preserve"> </w:t>
            </w: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اختلاف فشاری</w:t>
            </w:r>
          </w:p>
        </w:tc>
        <w:tc>
          <w:tcPr>
            <w:tcW w:w="3029" w:type="pct"/>
            <w:vAlign w:val="center"/>
          </w:tcPr>
          <w:p w14:paraId="7B09F5CF" w14:textId="77777777" w:rsidR="008C66FE" w:rsidRPr="0050644A" w:rsidRDefault="008C66FE" w:rsidP="008C66FE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Automobile Rubber Hose</w:t>
            </w:r>
          </w:p>
        </w:tc>
      </w:tr>
      <w:tr w:rsidR="008C66FE" w:rsidRPr="0050644A" w14:paraId="572408F5" w14:textId="77777777" w:rsidTr="00EE6DEF">
        <w:trPr>
          <w:trHeight w:val="20"/>
        </w:trPr>
        <w:tc>
          <w:tcPr>
            <w:tcW w:w="623" w:type="pct"/>
            <w:vAlign w:val="center"/>
          </w:tcPr>
          <w:p w14:paraId="3790BB9D" w14:textId="77777777" w:rsidR="008C66FE" w:rsidRPr="0050644A" w:rsidRDefault="008C66FE" w:rsidP="008C66FE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هوا</w:t>
            </w:r>
          </w:p>
        </w:tc>
        <w:tc>
          <w:tcPr>
            <w:tcW w:w="1348" w:type="pct"/>
            <w:vAlign w:val="center"/>
          </w:tcPr>
          <w:p w14:paraId="467A58A4" w14:textId="4EDA9480" w:rsidR="008C66FE" w:rsidRPr="0050644A" w:rsidRDefault="0017139A" w:rsidP="008C66FE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5.0×10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3029" w:type="pct"/>
            <w:vAlign w:val="center"/>
          </w:tcPr>
          <w:p w14:paraId="5EA766EA" w14:textId="77777777" w:rsidR="008C66FE" w:rsidRPr="0050644A" w:rsidRDefault="008C66FE" w:rsidP="008C66FE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Axle</w:t>
            </w:r>
          </w:p>
        </w:tc>
      </w:tr>
      <w:tr w:rsidR="008C66FE" w:rsidRPr="0050644A" w14:paraId="56175B81" w14:textId="77777777" w:rsidTr="00EE6DEF">
        <w:trPr>
          <w:trHeight w:val="20"/>
        </w:trPr>
        <w:tc>
          <w:tcPr>
            <w:tcW w:w="623" w:type="pct"/>
            <w:vAlign w:val="center"/>
          </w:tcPr>
          <w:p w14:paraId="7EC8E2C8" w14:textId="77777777" w:rsidR="008C66FE" w:rsidRPr="0050644A" w:rsidRDefault="008C66FE" w:rsidP="008C66FE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هلیوم</w:t>
            </w:r>
          </w:p>
        </w:tc>
        <w:tc>
          <w:tcPr>
            <w:tcW w:w="1348" w:type="pct"/>
            <w:vAlign w:val="center"/>
          </w:tcPr>
          <w:p w14:paraId="7BB106A4" w14:textId="22A96FF7" w:rsidR="008C66FE" w:rsidRPr="0050644A" w:rsidRDefault="008C66FE" w:rsidP="008C66FE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Style w:val="SubtleEmphasis"/>
                    <w:rFonts w:ascii="Cambria Math" w:hAnsi="Cambria Math" w:cs="IRANYekanWebFn"/>
                    <w:sz w:val="18"/>
                    <w:szCs w:val="18"/>
                  </w:rPr>
                  <m:t>15 Pa/sec</m:t>
                </m:r>
              </m:oMath>
            </m:oMathPara>
          </w:p>
        </w:tc>
        <w:tc>
          <w:tcPr>
            <w:tcW w:w="3029" w:type="pct"/>
            <w:vAlign w:val="center"/>
          </w:tcPr>
          <w:p w14:paraId="5158C8AC" w14:textId="77777777" w:rsidR="008C66FE" w:rsidRPr="0050644A" w:rsidRDefault="008C66FE" w:rsidP="008C66FE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Base Unit for Fuel Pump</w:t>
            </w:r>
          </w:p>
        </w:tc>
      </w:tr>
      <w:tr w:rsidR="008C66FE" w:rsidRPr="0050644A" w14:paraId="7C83E869" w14:textId="77777777" w:rsidTr="00AF7C90">
        <w:trPr>
          <w:trHeight w:val="20"/>
        </w:trPr>
        <w:tc>
          <w:tcPr>
            <w:tcW w:w="5000" w:type="pct"/>
            <w:gridSpan w:val="3"/>
            <w:shd w:val="clear" w:color="auto" w:fill="B4C6E7" w:themeFill="accent1" w:themeFillTint="66"/>
            <w:vAlign w:val="center"/>
          </w:tcPr>
          <w:p w14:paraId="6644E7F7" w14:textId="517EEE4D" w:rsidR="008C66FE" w:rsidRPr="0050644A" w:rsidRDefault="008C66FE" w:rsidP="008C66FE">
            <w:pPr>
              <w:jc w:val="right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B</w:t>
            </w:r>
          </w:p>
        </w:tc>
      </w:tr>
      <w:tr w:rsidR="008C66FE" w:rsidRPr="0050644A" w14:paraId="4ABBC6E5" w14:textId="77777777" w:rsidTr="00EE6DEF">
        <w:trPr>
          <w:trHeight w:val="20"/>
        </w:trPr>
        <w:tc>
          <w:tcPr>
            <w:tcW w:w="623" w:type="pct"/>
            <w:vAlign w:val="center"/>
          </w:tcPr>
          <w:p w14:paraId="01DBB122" w14:textId="77777777" w:rsidR="008C66FE" w:rsidRPr="0050644A" w:rsidRDefault="008C66FE" w:rsidP="008C66FE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هوا</w:t>
            </w:r>
          </w:p>
        </w:tc>
        <w:tc>
          <w:tcPr>
            <w:tcW w:w="1348" w:type="pct"/>
            <w:vAlign w:val="center"/>
          </w:tcPr>
          <w:p w14:paraId="64271DEC" w14:textId="64A26AC2" w:rsidR="008C66FE" w:rsidRPr="0050644A" w:rsidRDefault="0017139A" w:rsidP="008C66FE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5.0×10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3029" w:type="pct"/>
            <w:vAlign w:val="center"/>
          </w:tcPr>
          <w:p w14:paraId="4BB3C5E5" w14:textId="77777777" w:rsidR="008C66FE" w:rsidRPr="0050644A" w:rsidRDefault="008C66FE" w:rsidP="008C66FE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Battery</w:t>
            </w:r>
          </w:p>
        </w:tc>
      </w:tr>
      <w:tr w:rsidR="008C66FE" w:rsidRPr="0050644A" w14:paraId="47D7BB6C" w14:textId="77777777" w:rsidTr="00EE6DEF">
        <w:trPr>
          <w:trHeight w:val="20"/>
        </w:trPr>
        <w:tc>
          <w:tcPr>
            <w:tcW w:w="623" w:type="pct"/>
            <w:vAlign w:val="center"/>
          </w:tcPr>
          <w:p w14:paraId="2F8F9529" w14:textId="77777777" w:rsidR="008C66FE" w:rsidRPr="0050644A" w:rsidRDefault="008C66FE" w:rsidP="008C66FE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هلیوم</w:t>
            </w:r>
          </w:p>
        </w:tc>
        <w:tc>
          <w:tcPr>
            <w:tcW w:w="1348" w:type="pct"/>
            <w:vAlign w:val="center"/>
          </w:tcPr>
          <w:p w14:paraId="325A05BC" w14:textId="544948EC" w:rsidR="008C66FE" w:rsidRPr="0050644A" w:rsidRDefault="0017139A" w:rsidP="008C66FE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5.0×10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-4</m:t>
                    </m:r>
                  </m:sup>
                </m:sSup>
              </m:oMath>
            </m:oMathPara>
          </w:p>
        </w:tc>
        <w:tc>
          <w:tcPr>
            <w:tcW w:w="3029" w:type="pct"/>
            <w:vAlign w:val="center"/>
          </w:tcPr>
          <w:p w14:paraId="429ACDD8" w14:textId="77777777" w:rsidR="008C66FE" w:rsidRPr="0050644A" w:rsidRDefault="008C66FE" w:rsidP="008C66FE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Booster</w:t>
            </w:r>
          </w:p>
        </w:tc>
      </w:tr>
      <w:tr w:rsidR="008C66FE" w:rsidRPr="0050644A" w14:paraId="583647B4" w14:textId="77777777" w:rsidTr="00EE6DEF">
        <w:trPr>
          <w:trHeight w:val="20"/>
        </w:trPr>
        <w:tc>
          <w:tcPr>
            <w:tcW w:w="623" w:type="pct"/>
            <w:vAlign w:val="center"/>
          </w:tcPr>
          <w:p w14:paraId="5544B584" w14:textId="77777777" w:rsidR="008C66FE" w:rsidRPr="0050644A" w:rsidRDefault="008C66FE" w:rsidP="008C66FE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هلیوم</w:t>
            </w:r>
          </w:p>
        </w:tc>
        <w:tc>
          <w:tcPr>
            <w:tcW w:w="1348" w:type="pct"/>
            <w:vAlign w:val="center"/>
          </w:tcPr>
          <w:p w14:paraId="47F46C15" w14:textId="130BF1FD" w:rsidR="008C66FE" w:rsidRPr="0050644A" w:rsidRDefault="0017139A" w:rsidP="008C66FE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5.0×10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-7</m:t>
                    </m:r>
                  </m:sup>
                </m:sSup>
              </m:oMath>
            </m:oMathPara>
          </w:p>
        </w:tc>
        <w:tc>
          <w:tcPr>
            <w:tcW w:w="3029" w:type="pct"/>
            <w:vAlign w:val="center"/>
          </w:tcPr>
          <w:p w14:paraId="06E34763" w14:textId="77777777" w:rsidR="008C66FE" w:rsidRPr="0050644A" w:rsidRDefault="008C66FE" w:rsidP="008C66FE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Bracket for Fuel Cell Vehicles</w:t>
            </w:r>
          </w:p>
        </w:tc>
      </w:tr>
      <w:tr w:rsidR="008C66FE" w:rsidRPr="0050644A" w14:paraId="1CAA7D07" w14:textId="77777777" w:rsidTr="00EE6DEF">
        <w:trPr>
          <w:trHeight w:val="20"/>
        </w:trPr>
        <w:tc>
          <w:tcPr>
            <w:tcW w:w="623" w:type="pct"/>
            <w:vAlign w:val="center"/>
          </w:tcPr>
          <w:p w14:paraId="35AAE756" w14:textId="77777777" w:rsidR="008C66FE" w:rsidRPr="0050644A" w:rsidRDefault="008C66FE" w:rsidP="008C66FE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هلیوم</w:t>
            </w:r>
          </w:p>
        </w:tc>
        <w:tc>
          <w:tcPr>
            <w:tcW w:w="1348" w:type="pct"/>
            <w:vAlign w:val="center"/>
          </w:tcPr>
          <w:p w14:paraId="7879B138" w14:textId="3A65D4DF" w:rsidR="008C66FE" w:rsidRPr="0050644A" w:rsidRDefault="0017139A" w:rsidP="008C66FE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5.0×10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-5</m:t>
                    </m:r>
                  </m:sup>
                </m:sSup>
              </m:oMath>
            </m:oMathPara>
          </w:p>
        </w:tc>
        <w:tc>
          <w:tcPr>
            <w:tcW w:w="3029" w:type="pct"/>
            <w:vAlign w:val="center"/>
          </w:tcPr>
          <w:p w14:paraId="6F90AF85" w14:textId="77777777" w:rsidR="008C66FE" w:rsidRPr="0050644A" w:rsidRDefault="008C66FE" w:rsidP="008C66FE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Brake Caliper</w:t>
            </w:r>
          </w:p>
        </w:tc>
      </w:tr>
      <w:tr w:rsidR="008C66FE" w:rsidRPr="0050644A" w14:paraId="3757F7E0" w14:textId="77777777" w:rsidTr="00DF7F7A">
        <w:trPr>
          <w:trHeight w:val="20"/>
        </w:trPr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14:paraId="3FB448EC" w14:textId="68197782" w:rsidR="008C66FE" w:rsidRPr="0050644A" w:rsidRDefault="008C66FE" w:rsidP="008C66FE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هلیوم</w:t>
            </w:r>
          </w:p>
        </w:tc>
        <w:tc>
          <w:tcPr>
            <w:tcW w:w="1348" w:type="pct"/>
            <w:tcBorders>
              <w:bottom w:val="single" w:sz="4" w:space="0" w:color="auto"/>
            </w:tcBorders>
            <w:vAlign w:val="center"/>
          </w:tcPr>
          <w:p w14:paraId="025E6559" w14:textId="1AED02C9" w:rsidR="008C66FE" w:rsidRPr="0050644A" w:rsidRDefault="0017139A" w:rsidP="008C66FE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5.0×10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-4</m:t>
                    </m:r>
                  </m:sup>
                </m:sSup>
              </m:oMath>
            </m:oMathPara>
          </w:p>
        </w:tc>
        <w:tc>
          <w:tcPr>
            <w:tcW w:w="3029" w:type="pct"/>
            <w:tcBorders>
              <w:bottom w:val="single" w:sz="4" w:space="0" w:color="auto"/>
            </w:tcBorders>
            <w:vAlign w:val="center"/>
          </w:tcPr>
          <w:p w14:paraId="7A62B21D" w14:textId="77777777" w:rsidR="008C66FE" w:rsidRPr="0050644A" w:rsidRDefault="008C66FE" w:rsidP="008C66FE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Brake Flow Sheet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2489"/>
        <w:gridCol w:w="31"/>
        <w:gridCol w:w="5665"/>
      </w:tblGrid>
      <w:tr w:rsidR="008C66FE" w:rsidRPr="0050644A" w14:paraId="60876963" w14:textId="3A12E980" w:rsidTr="00DF7F7A">
        <w:tc>
          <w:tcPr>
            <w:tcW w:w="9350" w:type="dxa"/>
            <w:gridSpan w:val="4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0294A660" w14:textId="18B03ED2" w:rsidR="008C66FE" w:rsidRPr="0050644A" w:rsidRDefault="008C66FE" w:rsidP="006E0171">
            <w:pPr>
              <w:jc w:val="right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C</w:t>
            </w:r>
          </w:p>
        </w:tc>
      </w:tr>
      <w:tr w:rsidR="008C66FE" w:rsidRPr="0050644A" w14:paraId="43D7A580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114F1933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هلیوم</w:t>
            </w:r>
          </w:p>
        </w:tc>
        <w:tc>
          <w:tcPr>
            <w:tcW w:w="2520" w:type="dxa"/>
            <w:gridSpan w:val="2"/>
            <w:vAlign w:val="center"/>
          </w:tcPr>
          <w:p w14:paraId="22866643" w14:textId="088045AE" w:rsidR="008C66FE" w:rsidRPr="0050644A" w:rsidRDefault="0017139A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1.0×10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-5</m:t>
                    </m:r>
                  </m:sup>
                </m:sSup>
              </m:oMath>
            </m:oMathPara>
          </w:p>
        </w:tc>
        <w:tc>
          <w:tcPr>
            <w:tcW w:w="5665" w:type="dxa"/>
            <w:vAlign w:val="center"/>
          </w:tcPr>
          <w:p w14:paraId="190DDCAD" w14:textId="223760DC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Canister</w:t>
            </w:r>
          </w:p>
        </w:tc>
      </w:tr>
      <w:tr w:rsidR="008C66FE" w:rsidRPr="0050644A" w14:paraId="04414033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6F961559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هلیوم</w:t>
            </w:r>
          </w:p>
        </w:tc>
        <w:tc>
          <w:tcPr>
            <w:tcW w:w="2520" w:type="dxa"/>
            <w:gridSpan w:val="2"/>
            <w:vAlign w:val="center"/>
          </w:tcPr>
          <w:p w14:paraId="6BBDEF71" w14:textId="370AE054" w:rsidR="008C66FE" w:rsidRPr="0050644A" w:rsidRDefault="0017139A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1.0×10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-5</m:t>
                    </m:r>
                  </m:sup>
                </m:sSup>
              </m:oMath>
            </m:oMathPara>
          </w:p>
        </w:tc>
        <w:tc>
          <w:tcPr>
            <w:tcW w:w="5665" w:type="dxa"/>
            <w:vAlign w:val="center"/>
          </w:tcPr>
          <w:p w14:paraId="7097A27B" w14:textId="1D031000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Cast Inverter Water System After Machining</w:t>
            </w:r>
          </w:p>
        </w:tc>
      </w:tr>
      <w:tr w:rsidR="008C66FE" w:rsidRPr="0050644A" w14:paraId="6659C767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13301268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هلیوم</w:t>
            </w:r>
          </w:p>
        </w:tc>
        <w:tc>
          <w:tcPr>
            <w:tcW w:w="2520" w:type="dxa"/>
            <w:gridSpan w:val="2"/>
            <w:vAlign w:val="center"/>
          </w:tcPr>
          <w:p w14:paraId="363EDE6C" w14:textId="79000D91" w:rsidR="008C66FE" w:rsidRPr="0050644A" w:rsidRDefault="0017139A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8.3×10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-5</m:t>
                    </m:r>
                  </m:sup>
                </m:sSup>
              </m:oMath>
            </m:oMathPara>
          </w:p>
        </w:tc>
        <w:tc>
          <w:tcPr>
            <w:tcW w:w="5665" w:type="dxa"/>
            <w:vAlign w:val="center"/>
          </w:tcPr>
          <w:p w14:paraId="24E7A961" w14:textId="516F0FD8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CGG Tray</w:t>
            </w:r>
          </w:p>
        </w:tc>
      </w:tr>
      <w:tr w:rsidR="008C66FE" w:rsidRPr="0050644A" w14:paraId="2BD110E3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350AF22B" w14:textId="0173517E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هلیوم</w:t>
            </w:r>
          </w:p>
        </w:tc>
        <w:tc>
          <w:tcPr>
            <w:tcW w:w="2520" w:type="dxa"/>
            <w:gridSpan w:val="2"/>
            <w:vAlign w:val="center"/>
          </w:tcPr>
          <w:p w14:paraId="7FF920B4" w14:textId="209531FD" w:rsidR="008C66FE" w:rsidRPr="0050644A" w:rsidRDefault="0017139A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1.5×10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5665" w:type="dxa"/>
            <w:vAlign w:val="center"/>
          </w:tcPr>
          <w:p w14:paraId="1368855E" w14:textId="5D95299C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Compressor Front Case</w:t>
            </w:r>
          </w:p>
        </w:tc>
      </w:tr>
      <w:tr w:rsidR="008C66FE" w:rsidRPr="0050644A" w14:paraId="2D770DCB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532F065D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هلیوم</w:t>
            </w:r>
          </w:p>
        </w:tc>
        <w:tc>
          <w:tcPr>
            <w:tcW w:w="2520" w:type="dxa"/>
            <w:gridSpan w:val="2"/>
            <w:vAlign w:val="center"/>
          </w:tcPr>
          <w:p w14:paraId="4E140D5A" w14:textId="067AEC88" w:rsidR="008C66FE" w:rsidRPr="0050644A" w:rsidRDefault="0017139A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5.0×10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-4</m:t>
                    </m:r>
                  </m:sup>
                </m:sSup>
              </m:oMath>
            </m:oMathPara>
          </w:p>
        </w:tc>
        <w:tc>
          <w:tcPr>
            <w:tcW w:w="5665" w:type="dxa"/>
            <w:vAlign w:val="center"/>
          </w:tcPr>
          <w:p w14:paraId="7251214A" w14:textId="35D28B1B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Compressor Housing</w:t>
            </w:r>
          </w:p>
        </w:tc>
      </w:tr>
      <w:tr w:rsidR="008C66FE" w:rsidRPr="0050644A" w14:paraId="39CB1454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308FE8E4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هلیوم</w:t>
            </w:r>
          </w:p>
        </w:tc>
        <w:tc>
          <w:tcPr>
            <w:tcW w:w="2520" w:type="dxa"/>
            <w:gridSpan w:val="2"/>
            <w:vAlign w:val="center"/>
          </w:tcPr>
          <w:p w14:paraId="1BE633DE" w14:textId="72070250" w:rsidR="008C66FE" w:rsidRPr="0050644A" w:rsidRDefault="0017139A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5.0×10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-5</m:t>
                    </m:r>
                  </m:sup>
                </m:sSup>
              </m:oMath>
            </m:oMathPara>
          </w:p>
        </w:tc>
        <w:tc>
          <w:tcPr>
            <w:tcW w:w="5665" w:type="dxa"/>
            <w:vAlign w:val="center"/>
          </w:tcPr>
          <w:p w14:paraId="69609899" w14:textId="7A0DF638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Compressor Rear Case</w:t>
            </w:r>
          </w:p>
        </w:tc>
      </w:tr>
      <w:tr w:rsidR="008C66FE" w:rsidRPr="0050644A" w14:paraId="152D8EEE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3CE00148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هوا</w:t>
            </w:r>
          </w:p>
        </w:tc>
        <w:tc>
          <w:tcPr>
            <w:tcW w:w="2520" w:type="dxa"/>
            <w:gridSpan w:val="2"/>
            <w:vAlign w:val="center"/>
          </w:tcPr>
          <w:p w14:paraId="789E01E4" w14:textId="579EAD03" w:rsidR="008C66FE" w:rsidRPr="0050644A" w:rsidRDefault="0017139A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1.0×10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-4</m:t>
                    </m:r>
                  </m:sup>
                </m:sSup>
              </m:oMath>
            </m:oMathPara>
          </w:p>
        </w:tc>
        <w:tc>
          <w:tcPr>
            <w:tcW w:w="5665" w:type="dxa"/>
            <w:vAlign w:val="center"/>
          </w:tcPr>
          <w:p w14:paraId="60BB86C1" w14:textId="03AF196F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Connectors</w:t>
            </w:r>
          </w:p>
        </w:tc>
      </w:tr>
      <w:tr w:rsidR="008C66FE" w:rsidRPr="0050644A" w14:paraId="6E6BD2AD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6813E85C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هوا</w:t>
            </w:r>
          </w:p>
        </w:tc>
        <w:tc>
          <w:tcPr>
            <w:tcW w:w="2520" w:type="dxa"/>
            <w:gridSpan w:val="2"/>
            <w:vAlign w:val="center"/>
          </w:tcPr>
          <w:p w14:paraId="5EC601BD" w14:textId="0B96FF38" w:rsidR="008C66FE" w:rsidRPr="0050644A" w:rsidRDefault="0017139A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5.0×10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5665" w:type="dxa"/>
            <w:vAlign w:val="center"/>
          </w:tcPr>
          <w:p w14:paraId="6D3D9436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Converter</w:t>
            </w:r>
          </w:p>
        </w:tc>
      </w:tr>
      <w:tr w:rsidR="008C66FE" w:rsidRPr="0050644A" w14:paraId="4A33A72F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2405A7BA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هوا</w:t>
            </w:r>
          </w:p>
        </w:tc>
        <w:tc>
          <w:tcPr>
            <w:tcW w:w="2520" w:type="dxa"/>
            <w:gridSpan w:val="2"/>
            <w:vAlign w:val="center"/>
          </w:tcPr>
          <w:p w14:paraId="08005A39" w14:textId="227B6769" w:rsidR="008C66FE" w:rsidRPr="0050644A" w:rsidRDefault="0017139A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1.0×10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-4</m:t>
                    </m:r>
                  </m:sup>
                </m:sSup>
              </m:oMath>
            </m:oMathPara>
          </w:p>
        </w:tc>
        <w:tc>
          <w:tcPr>
            <w:tcW w:w="5665" w:type="dxa"/>
            <w:vAlign w:val="center"/>
          </w:tcPr>
          <w:p w14:paraId="1091F368" w14:textId="77777777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Crankcase (Crank Room)</w:t>
            </w:r>
          </w:p>
        </w:tc>
      </w:tr>
      <w:tr w:rsidR="008C66FE" w:rsidRPr="0050644A" w14:paraId="7929796A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01807AF1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هوا</w:t>
            </w:r>
          </w:p>
        </w:tc>
        <w:tc>
          <w:tcPr>
            <w:tcW w:w="2520" w:type="dxa"/>
            <w:gridSpan w:val="2"/>
            <w:vAlign w:val="center"/>
          </w:tcPr>
          <w:p w14:paraId="38F9117E" w14:textId="3672F566" w:rsidR="008C66FE" w:rsidRPr="0050644A" w:rsidRDefault="0017139A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1.0×10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-4</m:t>
                    </m:r>
                  </m:sup>
                </m:sSup>
              </m:oMath>
            </m:oMathPara>
          </w:p>
        </w:tc>
        <w:tc>
          <w:tcPr>
            <w:tcW w:w="5665" w:type="dxa"/>
            <w:vAlign w:val="center"/>
          </w:tcPr>
          <w:p w14:paraId="4620F37A" w14:textId="77777777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Crankcase (Water Jacket)</w:t>
            </w:r>
          </w:p>
        </w:tc>
      </w:tr>
      <w:tr w:rsidR="008C66FE" w:rsidRPr="0050644A" w14:paraId="4FD73601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72A22D45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هوا</w:t>
            </w:r>
          </w:p>
        </w:tc>
        <w:tc>
          <w:tcPr>
            <w:tcW w:w="2520" w:type="dxa"/>
            <w:gridSpan w:val="2"/>
            <w:vAlign w:val="center"/>
          </w:tcPr>
          <w:p w14:paraId="52AFA122" w14:textId="1CA9F142" w:rsidR="008C66FE" w:rsidRPr="0050644A" w:rsidRDefault="0017139A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1.0×10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-4</m:t>
                    </m:r>
                  </m:sup>
                </m:sSup>
              </m:oMath>
            </m:oMathPara>
          </w:p>
        </w:tc>
        <w:tc>
          <w:tcPr>
            <w:tcW w:w="5665" w:type="dxa"/>
            <w:vAlign w:val="center"/>
          </w:tcPr>
          <w:p w14:paraId="36C572F0" w14:textId="31DE3C95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Cylinder Block (Oil Circuit)</w:t>
            </w:r>
          </w:p>
        </w:tc>
      </w:tr>
      <w:tr w:rsidR="008C66FE" w:rsidRPr="0050644A" w14:paraId="60023194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294ADD27" w14:textId="22F78D48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هوا</w:t>
            </w:r>
          </w:p>
        </w:tc>
        <w:tc>
          <w:tcPr>
            <w:tcW w:w="2520" w:type="dxa"/>
            <w:gridSpan w:val="2"/>
            <w:vAlign w:val="center"/>
          </w:tcPr>
          <w:p w14:paraId="3812F2B1" w14:textId="0DE41E4B" w:rsidR="008C66FE" w:rsidRPr="0050644A" w:rsidRDefault="0017139A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1.0×10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5665" w:type="dxa"/>
            <w:vAlign w:val="center"/>
          </w:tcPr>
          <w:p w14:paraId="49F53BC1" w14:textId="68A8BBF7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Cylinder Head (Oil Circuit)</w:t>
            </w:r>
          </w:p>
        </w:tc>
      </w:tr>
      <w:tr w:rsidR="008C66FE" w:rsidRPr="0050644A" w14:paraId="27346CDE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7048CB3D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lastRenderedPageBreak/>
              <w:t>هوا</w:t>
            </w:r>
          </w:p>
        </w:tc>
        <w:tc>
          <w:tcPr>
            <w:tcW w:w="2520" w:type="dxa"/>
            <w:gridSpan w:val="2"/>
            <w:vAlign w:val="center"/>
          </w:tcPr>
          <w:p w14:paraId="33A9DA4C" w14:textId="152BD961" w:rsidR="008C66FE" w:rsidRPr="0050644A" w:rsidRDefault="0017139A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1.0×10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-4</m:t>
                    </m:r>
                  </m:sup>
                </m:sSup>
              </m:oMath>
            </m:oMathPara>
          </w:p>
        </w:tc>
        <w:tc>
          <w:tcPr>
            <w:tcW w:w="5665" w:type="dxa"/>
            <w:vAlign w:val="center"/>
          </w:tcPr>
          <w:p w14:paraId="16286842" w14:textId="7A0D0B6A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Cylinder Head (Water Circuit)</w:t>
            </w:r>
          </w:p>
        </w:tc>
      </w:tr>
      <w:tr w:rsidR="008C66FE" w:rsidRPr="0050644A" w14:paraId="244AB5F7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6FBDCD29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هلیوم</w:t>
            </w:r>
          </w:p>
        </w:tc>
        <w:tc>
          <w:tcPr>
            <w:tcW w:w="2520" w:type="dxa"/>
            <w:gridSpan w:val="2"/>
            <w:vAlign w:val="center"/>
          </w:tcPr>
          <w:p w14:paraId="5F747F73" w14:textId="65E2A6E5" w:rsidR="008C66FE" w:rsidRPr="0050644A" w:rsidRDefault="0017139A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5.0×10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-5</m:t>
                    </m:r>
                  </m:sup>
                </m:sSup>
              </m:oMath>
            </m:oMathPara>
          </w:p>
        </w:tc>
        <w:tc>
          <w:tcPr>
            <w:tcW w:w="5665" w:type="dxa"/>
            <w:vAlign w:val="center"/>
          </w:tcPr>
          <w:p w14:paraId="134A4BCD" w14:textId="77777777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Cylinder Head Block</w:t>
            </w:r>
          </w:p>
        </w:tc>
      </w:tr>
      <w:tr w:rsidR="008C66FE" w:rsidRPr="0050644A" w14:paraId="032C80AF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104B7828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هوا</w:t>
            </w:r>
          </w:p>
        </w:tc>
        <w:tc>
          <w:tcPr>
            <w:tcW w:w="2520" w:type="dxa"/>
            <w:gridSpan w:val="2"/>
            <w:vAlign w:val="center"/>
          </w:tcPr>
          <w:p w14:paraId="3A4D4F54" w14:textId="560AD45F" w:rsidR="008C66FE" w:rsidRPr="0050644A" w:rsidRDefault="0017139A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1.0×10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5665" w:type="dxa"/>
            <w:vAlign w:val="center"/>
          </w:tcPr>
          <w:p w14:paraId="42E91737" w14:textId="77777777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Cylinder Head Cover</w:t>
            </w:r>
          </w:p>
        </w:tc>
      </w:tr>
      <w:tr w:rsidR="008C66FE" w:rsidRPr="0050644A" w14:paraId="7E14C972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7CFB9637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هیدروژن</w:t>
            </w:r>
          </w:p>
        </w:tc>
        <w:tc>
          <w:tcPr>
            <w:tcW w:w="2520" w:type="dxa"/>
            <w:gridSpan w:val="2"/>
            <w:vAlign w:val="center"/>
          </w:tcPr>
          <w:p w14:paraId="5ABEA5B4" w14:textId="3FD45580" w:rsidR="008C66FE" w:rsidRPr="0050644A" w:rsidRDefault="0017139A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1.7×10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-4</m:t>
                    </m:r>
                  </m:sup>
                </m:sSup>
                <m:r>
                  <m:rPr>
                    <m:sty m:val="p"/>
                  </m:rPr>
                  <w:rPr>
                    <w:rStyle w:val="SubtleEmphasis"/>
                    <w:rFonts w:ascii="Cambria Math" w:hAnsi="Cambria Math" w:cs="IRANYekanWebFn"/>
                    <w:sz w:val="18"/>
                    <w:szCs w:val="18"/>
                  </w:rPr>
                  <m:t>~5.0×</m:t>
                </m:r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-4</m:t>
                    </m:r>
                  </m:sup>
                </m:sSup>
              </m:oMath>
            </m:oMathPara>
          </w:p>
        </w:tc>
        <w:tc>
          <w:tcPr>
            <w:tcW w:w="5665" w:type="dxa"/>
            <w:vAlign w:val="center"/>
          </w:tcPr>
          <w:p w14:paraId="5EE7CF9E" w14:textId="77777777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Cylinder Injection Engine Fuel System Leaks</w:t>
            </w:r>
          </w:p>
        </w:tc>
      </w:tr>
      <w:tr w:rsidR="008C66FE" w:rsidRPr="0050644A" w14:paraId="37F2C7A6" w14:textId="52AA2A31" w:rsidTr="00AF7C90">
        <w:trPr>
          <w:trHeight w:val="20"/>
        </w:trPr>
        <w:tc>
          <w:tcPr>
            <w:tcW w:w="9350" w:type="dxa"/>
            <w:gridSpan w:val="4"/>
            <w:shd w:val="clear" w:color="auto" w:fill="B4C6E7" w:themeFill="accent1" w:themeFillTint="66"/>
            <w:vAlign w:val="center"/>
          </w:tcPr>
          <w:p w14:paraId="652185EC" w14:textId="77777777" w:rsidR="008C66FE" w:rsidRPr="0050644A" w:rsidRDefault="008C66FE" w:rsidP="006E0171">
            <w:pPr>
              <w:spacing w:line="288" w:lineRule="atLeast"/>
              <w:jc w:val="right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D</w:t>
            </w:r>
          </w:p>
        </w:tc>
      </w:tr>
      <w:tr w:rsidR="008C66FE" w:rsidRPr="0050644A" w14:paraId="6D9198CE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3C70F394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هوا</w:t>
            </w:r>
          </w:p>
        </w:tc>
        <w:tc>
          <w:tcPr>
            <w:tcW w:w="2520" w:type="dxa"/>
            <w:gridSpan w:val="2"/>
            <w:vAlign w:val="center"/>
          </w:tcPr>
          <w:p w14:paraId="543D4F21" w14:textId="4B86E636" w:rsidR="008C66FE" w:rsidRPr="0050644A" w:rsidRDefault="0017139A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1.2×10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5665" w:type="dxa"/>
            <w:vAlign w:val="center"/>
          </w:tcPr>
          <w:p w14:paraId="4F118113" w14:textId="77777777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Differential Gear Case</w:t>
            </w:r>
          </w:p>
        </w:tc>
      </w:tr>
      <w:tr w:rsidR="008C66FE" w:rsidRPr="0050644A" w14:paraId="6847BBE6" w14:textId="50A80FC1" w:rsidTr="00AF7C90">
        <w:trPr>
          <w:trHeight w:val="440"/>
        </w:trPr>
        <w:tc>
          <w:tcPr>
            <w:tcW w:w="9350" w:type="dxa"/>
            <w:gridSpan w:val="4"/>
            <w:shd w:val="clear" w:color="auto" w:fill="B4C6E7" w:themeFill="accent1" w:themeFillTint="66"/>
          </w:tcPr>
          <w:p w14:paraId="5A713A99" w14:textId="12509945" w:rsidR="008C66FE" w:rsidRPr="0050644A" w:rsidRDefault="008C66FE" w:rsidP="006E0171">
            <w:pPr>
              <w:jc w:val="right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br w:type="page"/>
            </w:r>
            <w:r w:rsidR="00AF7C90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E</w:t>
            </w:r>
          </w:p>
        </w:tc>
      </w:tr>
      <w:tr w:rsidR="008C66FE" w:rsidRPr="0050644A" w14:paraId="21E9D8C3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5F737FC9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هوا</w:t>
            </w:r>
          </w:p>
        </w:tc>
        <w:tc>
          <w:tcPr>
            <w:tcW w:w="2520" w:type="dxa"/>
            <w:gridSpan w:val="2"/>
            <w:vAlign w:val="center"/>
          </w:tcPr>
          <w:p w14:paraId="6CFA1BDB" w14:textId="54855FBD" w:rsidR="008C66FE" w:rsidRPr="0050644A" w:rsidRDefault="0017139A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1.5×10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5665" w:type="dxa"/>
            <w:vAlign w:val="center"/>
          </w:tcPr>
          <w:p w14:paraId="520B9898" w14:textId="77777777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EGR Valve</w:t>
            </w:r>
          </w:p>
        </w:tc>
      </w:tr>
      <w:tr w:rsidR="008C66FE" w:rsidRPr="0050644A" w14:paraId="487D6A18" w14:textId="77777777" w:rsidTr="00EE6DEF">
        <w:trPr>
          <w:trHeight w:val="217"/>
        </w:trPr>
        <w:tc>
          <w:tcPr>
            <w:tcW w:w="1165" w:type="dxa"/>
            <w:vAlign w:val="center"/>
          </w:tcPr>
          <w:p w14:paraId="3F7DF015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هوا</w:t>
            </w:r>
          </w:p>
        </w:tc>
        <w:tc>
          <w:tcPr>
            <w:tcW w:w="2520" w:type="dxa"/>
            <w:gridSpan w:val="2"/>
            <w:vAlign w:val="center"/>
          </w:tcPr>
          <w:p w14:paraId="5D702F77" w14:textId="1BC167D5" w:rsidR="008C66FE" w:rsidRPr="0050644A" w:rsidRDefault="0017139A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1.0×10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5665" w:type="dxa"/>
            <w:vMerge w:val="restart"/>
            <w:vAlign w:val="center"/>
          </w:tcPr>
          <w:p w14:paraId="33D9E044" w14:textId="77777777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Engine Assembly</w:t>
            </w:r>
          </w:p>
        </w:tc>
      </w:tr>
      <w:tr w:rsidR="008C66FE" w:rsidRPr="0050644A" w14:paraId="3EED928C" w14:textId="77777777" w:rsidTr="00EE6DEF">
        <w:trPr>
          <w:trHeight w:val="218"/>
        </w:trPr>
        <w:tc>
          <w:tcPr>
            <w:tcW w:w="1165" w:type="dxa"/>
            <w:vAlign w:val="center"/>
          </w:tcPr>
          <w:p w14:paraId="7CA40718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هلیوم</w:t>
            </w:r>
          </w:p>
        </w:tc>
        <w:tc>
          <w:tcPr>
            <w:tcW w:w="2520" w:type="dxa"/>
            <w:gridSpan w:val="2"/>
            <w:vAlign w:val="center"/>
          </w:tcPr>
          <w:p w14:paraId="3BB12B1D" w14:textId="3EC5118F" w:rsidR="008C66FE" w:rsidRPr="0050644A" w:rsidRDefault="0017139A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3.4×10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5665" w:type="dxa"/>
            <w:vMerge/>
            <w:vAlign w:val="center"/>
          </w:tcPr>
          <w:p w14:paraId="16CFDA12" w14:textId="77777777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</w:p>
        </w:tc>
      </w:tr>
      <w:tr w:rsidR="008C66FE" w:rsidRPr="0050644A" w14:paraId="6DB3555C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3A1D74E1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هلیوم</w:t>
            </w:r>
          </w:p>
        </w:tc>
        <w:tc>
          <w:tcPr>
            <w:tcW w:w="2520" w:type="dxa"/>
            <w:gridSpan w:val="2"/>
            <w:vAlign w:val="center"/>
          </w:tcPr>
          <w:p w14:paraId="17199C08" w14:textId="1A5F05A3" w:rsidR="008C66FE" w:rsidRPr="0050644A" w:rsidRDefault="0017139A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5.0×10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5665" w:type="dxa"/>
            <w:vAlign w:val="center"/>
          </w:tcPr>
          <w:p w14:paraId="4C838C8A" w14:textId="77777777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Engine Fuel System Components</w:t>
            </w:r>
          </w:p>
        </w:tc>
      </w:tr>
      <w:tr w:rsidR="008C66FE" w:rsidRPr="0050644A" w14:paraId="45C194D0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2FE57FCC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هوا</w:t>
            </w:r>
          </w:p>
        </w:tc>
        <w:tc>
          <w:tcPr>
            <w:tcW w:w="2520" w:type="dxa"/>
            <w:gridSpan w:val="2"/>
            <w:vAlign w:val="center"/>
          </w:tcPr>
          <w:p w14:paraId="126478EC" w14:textId="28175C75" w:rsidR="008C66FE" w:rsidRPr="0050644A" w:rsidRDefault="0017139A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1.8×10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5665" w:type="dxa"/>
            <w:vAlign w:val="center"/>
          </w:tcPr>
          <w:p w14:paraId="337FB7F9" w14:textId="77777777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EV Motor Case</w:t>
            </w:r>
          </w:p>
        </w:tc>
      </w:tr>
      <w:tr w:rsidR="008C66FE" w:rsidRPr="0050644A" w14:paraId="7CB3AA8E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7427E979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هلیوم</w:t>
            </w:r>
          </w:p>
        </w:tc>
        <w:tc>
          <w:tcPr>
            <w:tcW w:w="2520" w:type="dxa"/>
            <w:gridSpan w:val="2"/>
            <w:vAlign w:val="center"/>
          </w:tcPr>
          <w:p w14:paraId="3A34C091" w14:textId="43BED4B0" w:rsidR="008C66FE" w:rsidRPr="0050644A" w:rsidRDefault="0017139A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3.6×10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5665" w:type="dxa"/>
            <w:vAlign w:val="center"/>
          </w:tcPr>
          <w:p w14:paraId="14CC4D06" w14:textId="27B98B3C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Evaporator/Heater Core</w:t>
            </w:r>
          </w:p>
        </w:tc>
      </w:tr>
      <w:tr w:rsidR="008C66FE" w:rsidRPr="0050644A" w14:paraId="374C032A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6CD5296F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هلیوم</w:t>
            </w:r>
          </w:p>
        </w:tc>
        <w:tc>
          <w:tcPr>
            <w:tcW w:w="2520" w:type="dxa"/>
            <w:gridSpan w:val="2"/>
            <w:vAlign w:val="center"/>
          </w:tcPr>
          <w:p w14:paraId="48A36A74" w14:textId="227D2A71" w:rsidR="008C66FE" w:rsidRPr="0050644A" w:rsidRDefault="0017139A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2.3×10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-4</m:t>
                    </m:r>
                  </m:sup>
                </m:sSup>
              </m:oMath>
            </m:oMathPara>
          </w:p>
        </w:tc>
        <w:tc>
          <w:tcPr>
            <w:tcW w:w="5665" w:type="dxa"/>
            <w:vAlign w:val="center"/>
          </w:tcPr>
          <w:p w14:paraId="4037C9F8" w14:textId="77777777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Exhaust Heat Collector</w:t>
            </w:r>
          </w:p>
        </w:tc>
      </w:tr>
      <w:tr w:rsidR="008C66FE" w:rsidRPr="0050644A" w14:paraId="6C6F4BB1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64AD00A7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هوا</w:t>
            </w:r>
          </w:p>
        </w:tc>
        <w:tc>
          <w:tcPr>
            <w:tcW w:w="2520" w:type="dxa"/>
            <w:gridSpan w:val="2"/>
            <w:vAlign w:val="center"/>
          </w:tcPr>
          <w:p w14:paraId="5BFEFB68" w14:textId="3AF3408E" w:rsidR="008C66FE" w:rsidRPr="0050644A" w:rsidRDefault="0017139A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5.0×10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5665" w:type="dxa"/>
            <w:vAlign w:val="center"/>
          </w:tcPr>
          <w:p w14:paraId="5FFF9E78" w14:textId="77777777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Extension</w:t>
            </w:r>
          </w:p>
        </w:tc>
      </w:tr>
      <w:tr w:rsidR="008C66FE" w:rsidRPr="0050644A" w14:paraId="148BEC61" w14:textId="372601BB" w:rsidTr="00AF7C90">
        <w:trPr>
          <w:trHeight w:val="20"/>
        </w:trPr>
        <w:tc>
          <w:tcPr>
            <w:tcW w:w="9350" w:type="dxa"/>
            <w:gridSpan w:val="4"/>
            <w:shd w:val="clear" w:color="auto" w:fill="B4C6E7" w:themeFill="accent1" w:themeFillTint="66"/>
            <w:vAlign w:val="center"/>
          </w:tcPr>
          <w:p w14:paraId="481D356E" w14:textId="77777777" w:rsidR="008C66FE" w:rsidRPr="0050644A" w:rsidRDefault="008C66FE" w:rsidP="006E0171">
            <w:pPr>
              <w:jc w:val="right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F</w:t>
            </w:r>
          </w:p>
        </w:tc>
      </w:tr>
      <w:tr w:rsidR="008C66FE" w:rsidRPr="0050644A" w14:paraId="3A01CFD0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666885AA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هلیوم</w:t>
            </w:r>
          </w:p>
        </w:tc>
        <w:tc>
          <w:tcPr>
            <w:tcW w:w="2520" w:type="dxa"/>
            <w:gridSpan w:val="2"/>
            <w:vAlign w:val="center"/>
          </w:tcPr>
          <w:p w14:paraId="52DCBEF9" w14:textId="143C4AA3" w:rsidR="008C66FE" w:rsidRPr="0050644A" w:rsidRDefault="0017139A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1.0×10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-5</m:t>
                    </m:r>
                  </m:sup>
                </m:sSup>
              </m:oMath>
            </m:oMathPara>
          </w:p>
        </w:tc>
        <w:tc>
          <w:tcPr>
            <w:tcW w:w="5665" w:type="dxa"/>
            <w:vAlign w:val="center"/>
          </w:tcPr>
          <w:p w14:paraId="79973CBB" w14:textId="4D527840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For Fuel Tank</w:t>
            </w:r>
          </w:p>
        </w:tc>
      </w:tr>
      <w:tr w:rsidR="008C66FE" w:rsidRPr="0050644A" w14:paraId="00015949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54FCF826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هلیوم</w:t>
            </w:r>
          </w:p>
        </w:tc>
        <w:tc>
          <w:tcPr>
            <w:tcW w:w="2520" w:type="dxa"/>
            <w:gridSpan w:val="2"/>
            <w:vAlign w:val="center"/>
          </w:tcPr>
          <w:p w14:paraId="07C89D94" w14:textId="10DC579F" w:rsidR="008C66FE" w:rsidRPr="0050644A" w:rsidRDefault="0017139A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5.0×10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5665" w:type="dxa"/>
            <w:vAlign w:val="center"/>
          </w:tcPr>
          <w:p w14:paraId="3651ED17" w14:textId="77777777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Front Case Housing</w:t>
            </w:r>
          </w:p>
        </w:tc>
      </w:tr>
      <w:tr w:rsidR="008C66FE" w:rsidRPr="0050644A" w14:paraId="296B2715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21138333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هلیوم</w:t>
            </w:r>
          </w:p>
        </w:tc>
        <w:tc>
          <w:tcPr>
            <w:tcW w:w="2520" w:type="dxa"/>
            <w:gridSpan w:val="2"/>
            <w:vAlign w:val="center"/>
          </w:tcPr>
          <w:p w14:paraId="049D0EED" w14:textId="1ED0BF66" w:rsidR="008C66FE" w:rsidRPr="0050644A" w:rsidRDefault="0017139A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1.0×10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5665" w:type="dxa"/>
            <w:vAlign w:val="center"/>
          </w:tcPr>
          <w:p w14:paraId="185253F2" w14:textId="77777777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Fuel Delivery Pipe</w:t>
            </w:r>
          </w:p>
        </w:tc>
      </w:tr>
      <w:tr w:rsidR="008C66FE" w:rsidRPr="0050644A" w14:paraId="7F5551ED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10034B14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هوا</w:t>
            </w:r>
          </w:p>
        </w:tc>
        <w:tc>
          <w:tcPr>
            <w:tcW w:w="2520" w:type="dxa"/>
            <w:gridSpan w:val="2"/>
            <w:vAlign w:val="center"/>
          </w:tcPr>
          <w:p w14:paraId="6963F124" w14:textId="189ABB6E" w:rsidR="008C66FE" w:rsidRPr="0050644A" w:rsidRDefault="0017139A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1.7×10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5665" w:type="dxa"/>
            <w:vAlign w:val="center"/>
          </w:tcPr>
          <w:p w14:paraId="3A26D8BB" w14:textId="77777777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Fuel Pump</w:t>
            </w:r>
          </w:p>
        </w:tc>
      </w:tr>
      <w:tr w:rsidR="008C66FE" w:rsidRPr="0050644A" w14:paraId="5404EE88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1E5C32A7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هلیوم</w:t>
            </w:r>
          </w:p>
        </w:tc>
        <w:tc>
          <w:tcPr>
            <w:tcW w:w="2520" w:type="dxa"/>
            <w:gridSpan w:val="2"/>
            <w:vAlign w:val="center"/>
          </w:tcPr>
          <w:p w14:paraId="52100290" w14:textId="6058213F" w:rsidR="008C66FE" w:rsidRPr="0050644A" w:rsidRDefault="0017139A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1.0×10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-5</m:t>
                    </m:r>
                  </m:sup>
                </m:sSup>
              </m:oMath>
            </m:oMathPara>
          </w:p>
        </w:tc>
        <w:tc>
          <w:tcPr>
            <w:tcW w:w="5665" w:type="dxa"/>
            <w:vAlign w:val="center"/>
          </w:tcPr>
          <w:p w14:paraId="4B3F3C9B" w14:textId="77777777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Fuel Tank</w:t>
            </w:r>
          </w:p>
        </w:tc>
      </w:tr>
      <w:tr w:rsidR="008C66FE" w:rsidRPr="0050644A" w14:paraId="164E03B8" w14:textId="27171143" w:rsidTr="00AF7C90">
        <w:trPr>
          <w:trHeight w:val="20"/>
        </w:trPr>
        <w:tc>
          <w:tcPr>
            <w:tcW w:w="9350" w:type="dxa"/>
            <w:gridSpan w:val="4"/>
            <w:shd w:val="clear" w:color="auto" w:fill="B4C6E7" w:themeFill="accent1" w:themeFillTint="66"/>
            <w:vAlign w:val="center"/>
          </w:tcPr>
          <w:p w14:paraId="3AFDF4A2" w14:textId="77777777" w:rsidR="008C66FE" w:rsidRPr="0050644A" w:rsidRDefault="008C66FE" w:rsidP="006E0171">
            <w:pPr>
              <w:spacing w:line="288" w:lineRule="atLeast"/>
              <w:jc w:val="right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H</w:t>
            </w:r>
          </w:p>
        </w:tc>
      </w:tr>
      <w:tr w:rsidR="008C66FE" w:rsidRPr="0050644A" w14:paraId="2F1E2582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07018E3A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هیدروژن</w:t>
            </w:r>
          </w:p>
        </w:tc>
        <w:tc>
          <w:tcPr>
            <w:tcW w:w="2489" w:type="dxa"/>
            <w:vAlign w:val="center"/>
          </w:tcPr>
          <w:p w14:paraId="61B9E99C" w14:textId="78866D73" w:rsidR="008C66FE" w:rsidRPr="0050644A" w:rsidRDefault="0017139A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1.5×10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-4</m:t>
                    </m:r>
                  </m:sup>
                </m:sSup>
              </m:oMath>
            </m:oMathPara>
          </w:p>
        </w:tc>
        <w:tc>
          <w:tcPr>
            <w:tcW w:w="5696" w:type="dxa"/>
            <w:gridSpan w:val="2"/>
            <w:vAlign w:val="center"/>
          </w:tcPr>
          <w:p w14:paraId="3443FBC3" w14:textId="77777777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Harness</w:t>
            </w:r>
          </w:p>
        </w:tc>
      </w:tr>
      <w:tr w:rsidR="008C66FE" w:rsidRPr="0050644A" w14:paraId="5C109829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5768A7C2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هوا</w:t>
            </w:r>
          </w:p>
        </w:tc>
        <w:tc>
          <w:tcPr>
            <w:tcW w:w="2489" w:type="dxa"/>
            <w:vAlign w:val="center"/>
          </w:tcPr>
          <w:p w14:paraId="64F89D02" w14:textId="693DE3A5" w:rsidR="008C66FE" w:rsidRPr="0050644A" w:rsidRDefault="0017139A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5.0×10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5696" w:type="dxa"/>
            <w:gridSpan w:val="2"/>
            <w:vAlign w:val="center"/>
          </w:tcPr>
          <w:p w14:paraId="30AC4645" w14:textId="77777777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Headlight</w:t>
            </w:r>
          </w:p>
        </w:tc>
      </w:tr>
      <w:tr w:rsidR="008C66FE" w:rsidRPr="0050644A" w14:paraId="53CB7F00" w14:textId="77777777" w:rsidTr="00EE6DEF">
        <w:trPr>
          <w:trHeight w:val="20"/>
        </w:trPr>
        <w:tc>
          <w:tcPr>
            <w:tcW w:w="1165" w:type="dxa"/>
            <w:shd w:val="clear" w:color="auto" w:fill="FFFFFF" w:themeFill="background1"/>
            <w:vAlign w:val="center"/>
          </w:tcPr>
          <w:p w14:paraId="4F0963E2" w14:textId="77777777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هلیوم</w:t>
            </w:r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14:paraId="3649AAE5" w14:textId="7328A0F5" w:rsidR="008C66FE" w:rsidRPr="0050644A" w:rsidRDefault="0017139A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5.0×10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-7</m:t>
                    </m:r>
                  </m:sup>
                </m:sSup>
              </m:oMath>
            </m:oMathPara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432DEC35" w14:textId="77777777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Heat Exchanger</w:t>
            </w:r>
          </w:p>
        </w:tc>
      </w:tr>
      <w:tr w:rsidR="008C66FE" w:rsidRPr="0050644A" w14:paraId="1B2DA8E9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0F47C92C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هلیوم</w:t>
            </w:r>
          </w:p>
        </w:tc>
        <w:tc>
          <w:tcPr>
            <w:tcW w:w="2489" w:type="dxa"/>
            <w:vAlign w:val="center"/>
          </w:tcPr>
          <w:p w14:paraId="4FFD6570" w14:textId="76EAACA6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Style w:val="SubtleEmphasis"/>
                    <w:rFonts w:ascii="Cambria Math" w:hAnsi="Cambria Math" w:cs="IRANYekanWebFn"/>
                    <w:sz w:val="18"/>
                    <w:szCs w:val="18"/>
                  </w:rPr>
                  <m:t>3.96</m:t>
                </m:r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5696" w:type="dxa"/>
            <w:gridSpan w:val="2"/>
            <w:vAlign w:val="center"/>
          </w:tcPr>
          <w:p w14:paraId="47296C54" w14:textId="77777777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Heater Core</w:t>
            </w:r>
          </w:p>
        </w:tc>
      </w:tr>
      <w:tr w:rsidR="008C66FE" w:rsidRPr="0050644A" w14:paraId="3D6C19CF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4803480D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هوا</w:t>
            </w:r>
          </w:p>
        </w:tc>
        <w:tc>
          <w:tcPr>
            <w:tcW w:w="2489" w:type="dxa"/>
            <w:vAlign w:val="center"/>
          </w:tcPr>
          <w:p w14:paraId="40EFEF2B" w14:textId="2E0CDD91" w:rsidR="008C66FE" w:rsidRPr="0050644A" w:rsidRDefault="0017139A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5.0×10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5696" w:type="dxa"/>
            <w:gridSpan w:val="2"/>
            <w:vAlign w:val="center"/>
          </w:tcPr>
          <w:p w14:paraId="4FB7134C" w14:textId="77777777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HEV Motor Cover</w:t>
            </w:r>
          </w:p>
        </w:tc>
      </w:tr>
      <w:tr w:rsidR="008C66FE" w:rsidRPr="0050644A" w14:paraId="5A88C1BF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20384D21" w14:textId="58772BA8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هلیوم</w:t>
            </w:r>
          </w:p>
        </w:tc>
        <w:tc>
          <w:tcPr>
            <w:tcW w:w="2489" w:type="dxa"/>
            <w:vAlign w:val="center"/>
          </w:tcPr>
          <w:p w14:paraId="2AF3BF0F" w14:textId="75D0E42F" w:rsidR="008C66FE" w:rsidRPr="0050644A" w:rsidRDefault="0017139A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2.4×10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-8</m:t>
                    </m:r>
                  </m:sup>
                </m:sSup>
              </m:oMath>
            </m:oMathPara>
          </w:p>
        </w:tc>
        <w:tc>
          <w:tcPr>
            <w:tcW w:w="5696" w:type="dxa"/>
            <w:gridSpan w:val="2"/>
            <w:vAlign w:val="center"/>
          </w:tcPr>
          <w:p w14:paraId="63F574A5" w14:textId="77777777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High-Pressure Valve</w:t>
            </w:r>
          </w:p>
        </w:tc>
      </w:tr>
      <w:tr w:rsidR="008C66FE" w:rsidRPr="0050644A" w14:paraId="652F4F51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7AEABD79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lastRenderedPageBreak/>
              <w:t>هلیوم</w:t>
            </w:r>
          </w:p>
        </w:tc>
        <w:tc>
          <w:tcPr>
            <w:tcW w:w="2489" w:type="dxa"/>
            <w:vAlign w:val="center"/>
          </w:tcPr>
          <w:p w14:paraId="1A73B50F" w14:textId="08C42252" w:rsidR="008C66FE" w:rsidRPr="0050644A" w:rsidRDefault="0017139A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1.0×10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5696" w:type="dxa"/>
            <w:gridSpan w:val="2"/>
            <w:vAlign w:val="center"/>
          </w:tcPr>
          <w:p w14:paraId="63F5BBB7" w14:textId="782AD2A3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Housing Valve</w:t>
            </w:r>
          </w:p>
        </w:tc>
      </w:tr>
      <w:tr w:rsidR="008C66FE" w:rsidRPr="0050644A" w14:paraId="7DE27C50" w14:textId="56C06C7A" w:rsidTr="00AF7C90">
        <w:trPr>
          <w:trHeight w:val="440"/>
        </w:trPr>
        <w:tc>
          <w:tcPr>
            <w:tcW w:w="9350" w:type="dxa"/>
            <w:gridSpan w:val="4"/>
            <w:shd w:val="clear" w:color="auto" w:fill="B4C6E7" w:themeFill="accent1" w:themeFillTint="66"/>
          </w:tcPr>
          <w:p w14:paraId="2F0E6162" w14:textId="3AC41A34" w:rsidR="008C66FE" w:rsidRPr="0050644A" w:rsidRDefault="008C66FE" w:rsidP="006E0171">
            <w:pPr>
              <w:jc w:val="right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I</w:t>
            </w:r>
          </w:p>
        </w:tc>
      </w:tr>
      <w:tr w:rsidR="008C66FE" w:rsidRPr="0050644A" w14:paraId="6D132069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67941A66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هلیوم</w:t>
            </w:r>
          </w:p>
        </w:tc>
        <w:tc>
          <w:tcPr>
            <w:tcW w:w="2489" w:type="dxa"/>
            <w:vAlign w:val="center"/>
          </w:tcPr>
          <w:p w14:paraId="37C59C9D" w14:textId="4AFC63B7" w:rsidR="008C66FE" w:rsidRPr="0050644A" w:rsidRDefault="0017139A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1.7×10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-5</m:t>
                    </m:r>
                  </m:sup>
                </m:sSup>
              </m:oMath>
            </m:oMathPara>
          </w:p>
        </w:tc>
        <w:tc>
          <w:tcPr>
            <w:tcW w:w="5696" w:type="dxa"/>
            <w:gridSpan w:val="2"/>
            <w:vAlign w:val="center"/>
          </w:tcPr>
          <w:p w14:paraId="3315F98B" w14:textId="77777777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Injector</w:t>
            </w:r>
          </w:p>
        </w:tc>
      </w:tr>
      <w:tr w:rsidR="008C66FE" w:rsidRPr="0050644A" w14:paraId="098CECFE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126CC43F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هوا</w:t>
            </w:r>
          </w:p>
        </w:tc>
        <w:tc>
          <w:tcPr>
            <w:tcW w:w="2489" w:type="dxa"/>
            <w:vAlign w:val="center"/>
          </w:tcPr>
          <w:p w14:paraId="71B15C68" w14:textId="5E509A82" w:rsidR="008C66FE" w:rsidRPr="0050644A" w:rsidRDefault="0017139A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1.0×10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-4</m:t>
                    </m:r>
                  </m:sup>
                </m:sSup>
              </m:oMath>
            </m:oMathPara>
          </w:p>
        </w:tc>
        <w:tc>
          <w:tcPr>
            <w:tcW w:w="5696" w:type="dxa"/>
            <w:gridSpan w:val="2"/>
            <w:vAlign w:val="center"/>
          </w:tcPr>
          <w:p w14:paraId="3C32F279" w14:textId="77777777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Intake Manifold (Resin/Direct Injection Aluminum)</w:t>
            </w:r>
          </w:p>
        </w:tc>
      </w:tr>
      <w:tr w:rsidR="008C66FE" w:rsidRPr="0050644A" w14:paraId="335B9833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4D372C20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هوا</w:t>
            </w:r>
          </w:p>
        </w:tc>
        <w:tc>
          <w:tcPr>
            <w:tcW w:w="2489" w:type="dxa"/>
            <w:vAlign w:val="center"/>
          </w:tcPr>
          <w:p w14:paraId="58A4A18A" w14:textId="4DDA0714" w:rsidR="008C66FE" w:rsidRPr="0050644A" w:rsidRDefault="0017139A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1.0×10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5696" w:type="dxa"/>
            <w:gridSpan w:val="2"/>
            <w:vAlign w:val="center"/>
          </w:tcPr>
          <w:p w14:paraId="3ED603C6" w14:textId="77777777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Inverter</w:t>
            </w:r>
          </w:p>
        </w:tc>
      </w:tr>
      <w:tr w:rsidR="008C66FE" w:rsidRPr="0050644A" w14:paraId="398C9E10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12A11715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هوا</w:t>
            </w:r>
          </w:p>
        </w:tc>
        <w:tc>
          <w:tcPr>
            <w:tcW w:w="2489" w:type="dxa"/>
            <w:vAlign w:val="center"/>
          </w:tcPr>
          <w:p w14:paraId="48FF3D05" w14:textId="29AB020E" w:rsidR="008C66FE" w:rsidRPr="0050644A" w:rsidRDefault="0017139A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2.8×10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5696" w:type="dxa"/>
            <w:gridSpan w:val="2"/>
            <w:vAlign w:val="center"/>
          </w:tcPr>
          <w:p w14:paraId="02D4D218" w14:textId="77777777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Inverter Assembly</w:t>
            </w:r>
          </w:p>
        </w:tc>
      </w:tr>
      <w:tr w:rsidR="008C66FE" w:rsidRPr="0050644A" w14:paraId="52F569A1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4C38982A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هلیوم</w:t>
            </w:r>
          </w:p>
        </w:tc>
        <w:tc>
          <w:tcPr>
            <w:tcW w:w="2489" w:type="dxa"/>
            <w:vAlign w:val="center"/>
          </w:tcPr>
          <w:p w14:paraId="32325DB3" w14:textId="6773F6B4" w:rsidR="008C66FE" w:rsidRPr="0050644A" w:rsidRDefault="0017139A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5.0×10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-5</m:t>
                    </m:r>
                  </m:sup>
                </m:sSup>
              </m:oMath>
            </m:oMathPara>
          </w:p>
        </w:tc>
        <w:tc>
          <w:tcPr>
            <w:tcW w:w="5696" w:type="dxa"/>
            <w:gridSpan w:val="2"/>
            <w:vAlign w:val="center"/>
          </w:tcPr>
          <w:p w14:paraId="514158B8" w14:textId="77777777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Inverter Case</w:t>
            </w:r>
          </w:p>
        </w:tc>
      </w:tr>
      <w:tr w:rsidR="008C66FE" w:rsidRPr="0050644A" w14:paraId="1B8E1A10" w14:textId="699AE9AA" w:rsidTr="00AF7C90">
        <w:trPr>
          <w:trHeight w:val="20"/>
        </w:trPr>
        <w:tc>
          <w:tcPr>
            <w:tcW w:w="9350" w:type="dxa"/>
            <w:gridSpan w:val="4"/>
            <w:shd w:val="clear" w:color="auto" w:fill="B4C6E7" w:themeFill="accent1" w:themeFillTint="66"/>
            <w:vAlign w:val="center"/>
          </w:tcPr>
          <w:p w14:paraId="770304E2" w14:textId="77777777" w:rsidR="008C66FE" w:rsidRPr="0050644A" w:rsidRDefault="008C66FE" w:rsidP="006E0171">
            <w:pPr>
              <w:spacing w:line="288" w:lineRule="atLeast"/>
              <w:jc w:val="right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L</w:t>
            </w:r>
          </w:p>
        </w:tc>
      </w:tr>
      <w:tr w:rsidR="008C66FE" w:rsidRPr="0050644A" w14:paraId="211CFD24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68C9EED7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هلیوم</w:t>
            </w:r>
          </w:p>
        </w:tc>
        <w:tc>
          <w:tcPr>
            <w:tcW w:w="2489" w:type="dxa"/>
            <w:vAlign w:val="center"/>
          </w:tcPr>
          <w:p w14:paraId="25DC9788" w14:textId="54D20546" w:rsidR="008C66FE" w:rsidRPr="0050644A" w:rsidRDefault="0017139A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5.0×10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-7</m:t>
                    </m:r>
                  </m:sup>
                </m:sSup>
              </m:oMath>
            </m:oMathPara>
          </w:p>
        </w:tc>
        <w:tc>
          <w:tcPr>
            <w:tcW w:w="5696" w:type="dxa"/>
            <w:gridSpan w:val="2"/>
            <w:vAlign w:val="center"/>
          </w:tcPr>
          <w:p w14:paraId="1AAE05B0" w14:textId="245A35B3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Lithium-Ion Battery</w:t>
            </w:r>
          </w:p>
        </w:tc>
      </w:tr>
      <w:tr w:rsidR="008C66FE" w:rsidRPr="0050644A" w14:paraId="305979C6" w14:textId="77777777" w:rsidTr="00EE6DEF">
        <w:trPr>
          <w:trHeight w:val="20"/>
        </w:trPr>
        <w:tc>
          <w:tcPr>
            <w:tcW w:w="1165" w:type="dxa"/>
            <w:shd w:val="clear" w:color="auto" w:fill="FFFFFF" w:themeFill="background1"/>
            <w:vAlign w:val="center"/>
          </w:tcPr>
          <w:p w14:paraId="09EDE4A9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هوا</w:t>
            </w:r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14:paraId="0669EEE1" w14:textId="74C194B6" w:rsidR="008C66FE" w:rsidRPr="0050644A" w:rsidRDefault="0017139A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2.2×10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8FDEC28" w14:textId="2104DA55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Lithium-Ion Battery Pack</w:t>
            </w:r>
          </w:p>
        </w:tc>
      </w:tr>
      <w:tr w:rsidR="008C66FE" w:rsidRPr="0050644A" w14:paraId="4F529ED6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6F51219F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هوا</w:t>
            </w:r>
          </w:p>
        </w:tc>
        <w:tc>
          <w:tcPr>
            <w:tcW w:w="2489" w:type="dxa"/>
            <w:vAlign w:val="center"/>
          </w:tcPr>
          <w:p w14:paraId="1683C102" w14:textId="0A575DA0" w:rsidR="008C66FE" w:rsidRPr="0050644A" w:rsidRDefault="0017139A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2.5×10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5696" w:type="dxa"/>
            <w:gridSpan w:val="2"/>
            <w:vAlign w:val="center"/>
          </w:tcPr>
          <w:p w14:paraId="57902119" w14:textId="77777777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Lithium-Ion Battery</w:t>
            </w: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 xml:space="preserve"> </w:t>
            </w: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(Liquid Inside)</w:t>
            </w:r>
          </w:p>
        </w:tc>
      </w:tr>
      <w:tr w:rsidR="008C66FE" w:rsidRPr="0050644A" w14:paraId="2EF4BEAD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11E7D158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هلیوم</w:t>
            </w:r>
          </w:p>
        </w:tc>
        <w:tc>
          <w:tcPr>
            <w:tcW w:w="2489" w:type="dxa"/>
            <w:vAlign w:val="center"/>
          </w:tcPr>
          <w:p w14:paraId="0556C549" w14:textId="5FC90353" w:rsidR="008C66FE" w:rsidRPr="0050644A" w:rsidRDefault="0017139A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6.6×10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5696" w:type="dxa"/>
            <w:gridSpan w:val="2"/>
            <w:vAlign w:val="center"/>
          </w:tcPr>
          <w:p w14:paraId="6CDB2A5A" w14:textId="77777777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Lower Case</w:t>
            </w:r>
          </w:p>
        </w:tc>
      </w:tr>
      <w:tr w:rsidR="008C66FE" w:rsidRPr="0050644A" w14:paraId="05B4FFCB" w14:textId="7C3D163B" w:rsidTr="00AF7C90">
        <w:trPr>
          <w:trHeight w:val="20"/>
        </w:trPr>
        <w:tc>
          <w:tcPr>
            <w:tcW w:w="9350" w:type="dxa"/>
            <w:gridSpan w:val="4"/>
            <w:shd w:val="clear" w:color="auto" w:fill="B4C6E7" w:themeFill="accent1" w:themeFillTint="66"/>
            <w:vAlign w:val="center"/>
          </w:tcPr>
          <w:p w14:paraId="4E8ACBAB" w14:textId="00DED3C1" w:rsidR="008C66FE" w:rsidRPr="0050644A" w:rsidRDefault="008C66FE" w:rsidP="006E0171">
            <w:pPr>
              <w:spacing w:line="288" w:lineRule="atLeast"/>
              <w:jc w:val="right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M</w:t>
            </w:r>
          </w:p>
        </w:tc>
      </w:tr>
      <w:tr w:rsidR="008C66FE" w:rsidRPr="0050644A" w14:paraId="76B4B77D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3BCFA2FF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هلیوم</w:t>
            </w:r>
          </w:p>
        </w:tc>
        <w:tc>
          <w:tcPr>
            <w:tcW w:w="2489" w:type="dxa"/>
            <w:vAlign w:val="center"/>
          </w:tcPr>
          <w:p w14:paraId="27ACECA7" w14:textId="14099CC5" w:rsidR="008C66FE" w:rsidRPr="0050644A" w:rsidRDefault="0017139A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5.0×10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-5</m:t>
                    </m:r>
                  </m:sup>
                </m:sSup>
              </m:oMath>
            </m:oMathPara>
          </w:p>
        </w:tc>
        <w:tc>
          <w:tcPr>
            <w:tcW w:w="5696" w:type="dxa"/>
            <w:gridSpan w:val="2"/>
            <w:vAlign w:val="center"/>
          </w:tcPr>
          <w:p w14:paraId="2FFF783E" w14:textId="7AD5C531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Master Cylinder</w:t>
            </w:r>
          </w:p>
        </w:tc>
      </w:tr>
      <w:tr w:rsidR="008C66FE" w:rsidRPr="0050644A" w14:paraId="5B320ACE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2127141C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جریان</w:t>
            </w:r>
          </w:p>
        </w:tc>
        <w:tc>
          <w:tcPr>
            <w:tcW w:w="2489" w:type="dxa"/>
            <w:vAlign w:val="center"/>
          </w:tcPr>
          <w:p w14:paraId="733B3C87" w14:textId="57078589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</w:pPr>
            <m:oMath>
              <m:r>
                <m:rPr>
                  <m:sty m:val="p"/>
                </m:rPr>
                <w:rPr>
                  <w:rStyle w:val="SubtleEmphasis"/>
                  <w:rFonts w:ascii="Cambria Math" w:hAnsi="Cambria Math" w:cs="IRANYekanWebFn"/>
                  <w:sz w:val="18"/>
                  <w:szCs w:val="18"/>
                </w:rPr>
                <m:t>2.4 L/min</m:t>
              </m:r>
            </m:oMath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 xml:space="preserve"> </w:t>
            </w: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جریان</w:t>
            </w:r>
          </w:p>
        </w:tc>
        <w:tc>
          <w:tcPr>
            <w:tcW w:w="5696" w:type="dxa"/>
            <w:gridSpan w:val="2"/>
            <w:vAlign w:val="center"/>
          </w:tcPr>
          <w:p w14:paraId="428DF663" w14:textId="77777777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Muffler</w:t>
            </w:r>
          </w:p>
        </w:tc>
      </w:tr>
      <w:tr w:rsidR="008C66FE" w:rsidRPr="0050644A" w14:paraId="7C03EDFC" w14:textId="06C88A30" w:rsidTr="00AF7C90">
        <w:trPr>
          <w:trHeight w:val="20"/>
        </w:trPr>
        <w:tc>
          <w:tcPr>
            <w:tcW w:w="9350" w:type="dxa"/>
            <w:gridSpan w:val="4"/>
            <w:shd w:val="clear" w:color="auto" w:fill="B4C6E7" w:themeFill="accent1" w:themeFillTint="66"/>
            <w:vAlign w:val="center"/>
          </w:tcPr>
          <w:p w14:paraId="566A0890" w14:textId="6A85E8B3" w:rsidR="008C66FE" w:rsidRPr="0050644A" w:rsidRDefault="008C66FE" w:rsidP="006E0171">
            <w:pPr>
              <w:spacing w:line="288" w:lineRule="atLeast"/>
              <w:jc w:val="right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O</w:t>
            </w:r>
          </w:p>
        </w:tc>
      </w:tr>
      <w:tr w:rsidR="008C66FE" w:rsidRPr="0050644A" w14:paraId="74483AEF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6CDF9075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هوا</w:t>
            </w:r>
          </w:p>
        </w:tc>
        <w:tc>
          <w:tcPr>
            <w:tcW w:w="2489" w:type="dxa"/>
            <w:vAlign w:val="center"/>
          </w:tcPr>
          <w:p w14:paraId="57B5BB2F" w14:textId="0DC3E507" w:rsidR="008C66FE" w:rsidRPr="0050644A" w:rsidRDefault="0017139A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5.0×10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-4</m:t>
                    </m:r>
                  </m:sup>
                </m:sSup>
              </m:oMath>
            </m:oMathPara>
          </w:p>
        </w:tc>
        <w:tc>
          <w:tcPr>
            <w:tcW w:w="5696" w:type="dxa"/>
            <w:gridSpan w:val="2"/>
            <w:vAlign w:val="center"/>
          </w:tcPr>
          <w:p w14:paraId="71DADC74" w14:textId="77777777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Oil Pan</w:t>
            </w:r>
          </w:p>
        </w:tc>
      </w:tr>
      <w:tr w:rsidR="008C66FE" w:rsidRPr="0050644A" w14:paraId="1AE77E14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75213EAC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هوا</w:t>
            </w:r>
          </w:p>
        </w:tc>
        <w:tc>
          <w:tcPr>
            <w:tcW w:w="2489" w:type="dxa"/>
            <w:vAlign w:val="center"/>
          </w:tcPr>
          <w:p w14:paraId="176E31DD" w14:textId="29C102ED" w:rsidR="008C66FE" w:rsidRPr="0050644A" w:rsidRDefault="0017139A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1.0×10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5696" w:type="dxa"/>
            <w:gridSpan w:val="2"/>
            <w:vAlign w:val="center"/>
          </w:tcPr>
          <w:p w14:paraId="797BBBFB" w14:textId="4456E441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Oil Pump</w:t>
            </w:r>
          </w:p>
        </w:tc>
      </w:tr>
      <w:tr w:rsidR="008C66FE" w:rsidRPr="0050644A" w14:paraId="6D73D069" w14:textId="77777777" w:rsidTr="00EE6DEF">
        <w:trPr>
          <w:trHeight w:val="20"/>
        </w:trPr>
        <w:tc>
          <w:tcPr>
            <w:tcW w:w="1165" w:type="dxa"/>
            <w:shd w:val="clear" w:color="auto" w:fill="FFFFFF" w:themeFill="background1"/>
            <w:vAlign w:val="center"/>
          </w:tcPr>
          <w:p w14:paraId="26097ACF" w14:textId="77777777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هلیوم</w:t>
            </w:r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14:paraId="54B9110B" w14:textId="153E5179" w:rsidR="008C66FE" w:rsidRPr="0050644A" w:rsidRDefault="0017139A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5.0×10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-5</m:t>
                    </m:r>
                  </m:sup>
                </m:sSup>
              </m:oMath>
            </m:oMathPara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5ACFB587" w14:textId="77777777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Oil Pump Cover</w:t>
            </w:r>
          </w:p>
        </w:tc>
      </w:tr>
      <w:tr w:rsidR="008C66FE" w:rsidRPr="0050644A" w14:paraId="1E0A9790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690EFA15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هلیوم</w:t>
            </w:r>
          </w:p>
        </w:tc>
        <w:tc>
          <w:tcPr>
            <w:tcW w:w="2489" w:type="dxa"/>
            <w:vAlign w:val="center"/>
          </w:tcPr>
          <w:p w14:paraId="7E9CDA28" w14:textId="107855D4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Style w:val="SubtleEmphasis"/>
                    <w:rFonts w:ascii="Cambria Math" w:hAnsi="Cambria Math" w:cs="IRANYekanWebFn"/>
                    <w:sz w:val="18"/>
                    <w:szCs w:val="18"/>
                  </w:rPr>
                  <m:t>5.0</m:t>
                </m:r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-5</m:t>
                    </m:r>
                  </m:sup>
                </m:sSup>
              </m:oMath>
            </m:oMathPara>
          </w:p>
        </w:tc>
        <w:tc>
          <w:tcPr>
            <w:tcW w:w="5696" w:type="dxa"/>
            <w:gridSpan w:val="2"/>
            <w:vAlign w:val="center"/>
          </w:tcPr>
          <w:p w14:paraId="626A2B43" w14:textId="77777777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On-board camera</w:t>
            </w:r>
          </w:p>
        </w:tc>
      </w:tr>
      <w:tr w:rsidR="008C66FE" w:rsidRPr="0050644A" w14:paraId="1F110441" w14:textId="5B55FEFD" w:rsidTr="00AF7C90">
        <w:trPr>
          <w:trHeight w:val="20"/>
        </w:trPr>
        <w:tc>
          <w:tcPr>
            <w:tcW w:w="9350" w:type="dxa"/>
            <w:gridSpan w:val="4"/>
            <w:shd w:val="clear" w:color="auto" w:fill="B4C6E7" w:themeFill="accent1" w:themeFillTint="66"/>
            <w:vAlign w:val="center"/>
          </w:tcPr>
          <w:p w14:paraId="0D241764" w14:textId="0DABC0BD" w:rsidR="008C66FE" w:rsidRPr="0050644A" w:rsidRDefault="008C66FE" w:rsidP="006E0171">
            <w:pPr>
              <w:spacing w:line="288" w:lineRule="atLeast"/>
              <w:jc w:val="right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P</w:t>
            </w:r>
          </w:p>
        </w:tc>
      </w:tr>
      <w:tr w:rsidR="008C66FE" w:rsidRPr="0050644A" w14:paraId="44548D91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29584538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هلیوم</w:t>
            </w:r>
          </w:p>
        </w:tc>
        <w:tc>
          <w:tcPr>
            <w:tcW w:w="2489" w:type="dxa"/>
            <w:vAlign w:val="center"/>
          </w:tcPr>
          <w:p w14:paraId="3A64419F" w14:textId="3B85FB7E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Style w:val="SubtleEmphasis"/>
                    <w:rFonts w:ascii="Cambria Math" w:hAnsi="Cambria Math" w:cs="IRANYekanWebFn"/>
                    <w:sz w:val="18"/>
                    <w:szCs w:val="18"/>
                  </w:rPr>
                  <m:t>5.0</m:t>
                </m:r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-5</m:t>
                    </m:r>
                  </m:sup>
                </m:sSup>
              </m:oMath>
            </m:oMathPara>
          </w:p>
        </w:tc>
        <w:tc>
          <w:tcPr>
            <w:tcW w:w="5696" w:type="dxa"/>
            <w:gridSpan w:val="2"/>
            <w:vAlign w:val="center"/>
          </w:tcPr>
          <w:p w14:paraId="33364728" w14:textId="2EB23DDA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Piston Motor</w:t>
            </w:r>
          </w:p>
        </w:tc>
      </w:tr>
      <w:tr w:rsidR="008C66FE" w:rsidRPr="0050644A" w14:paraId="4F31600E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2704799A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هلیوم</w:t>
            </w:r>
          </w:p>
        </w:tc>
        <w:tc>
          <w:tcPr>
            <w:tcW w:w="2489" w:type="dxa"/>
            <w:vAlign w:val="center"/>
          </w:tcPr>
          <w:p w14:paraId="71B9D79E" w14:textId="22FFDE21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Style w:val="SubtleEmphasis"/>
                    <w:rFonts w:ascii="Cambria Math" w:hAnsi="Cambria Math" w:cs="IRANYekanWebFn"/>
                    <w:sz w:val="18"/>
                    <w:szCs w:val="18"/>
                  </w:rPr>
                  <m:t>5.0</m:t>
                </m:r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-4</m:t>
                    </m:r>
                  </m:sup>
                </m:sSup>
              </m:oMath>
            </m:oMathPara>
          </w:p>
        </w:tc>
        <w:tc>
          <w:tcPr>
            <w:tcW w:w="5696" w:type="dxa"/>
            <w:gridSpan w:val="2"/>
            <w:vAlign w:val="center"/>
          </w:tcPr>
          <w:p w14:paraId="0191BDF7" w14:textId="0CE8711A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Power Steering Motor</w:t>
            </w:r>
          </w:p>
        </w:tc>
      </w:tr>
      <w:tr w:rsidR="008C66FE" w:rsidRPr="0050644A" w14:paraId="2B971E76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381BB072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هلیوم</w:t>
            </w:r>
          </w:p>
        </w:tc>
        <w:tc>
          <w:tcPr>
            <w:tcW w:w="2489" w:type="dxa"/>
            <w:vAlign w:val="center"/>
          </w:tcPr>
          <w:p w14:paraId="194CC794" w14:textId="1E841588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Style w:val="SubtleEmphasis"/>
                    <w:rFonts w:ascii="Cambria Math" w:hAnsi="Cambria Math" w:cs="IRANYekanWebFn"/>
                    <w:sz w:val="18"/>
                    <w:szCs w:val="18"/>
                  </w:rPr>
                  <m:t>5.0</m:t>
                </m:r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5696" w:type="dxa"/>
            <w:gridSpan w:val="2"/>
            <w:vAlign w:val="center"/>
          </w:tcPr>
          <w:p w14:paraId="31913B27" w14:textId="77777777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Pressure Regulator</w:t>
            </w:r>
          </w:p>
        </w:tc>
      </w:tr>
      <w:tr w:rsidR="008C66FE" w:rsidRPr="0050644A" w14:paraId="27FFE12A" w14:textId="0A0C2A2A" w:rsidTr="00AF7C90">
        <w:trPr>
          <w:trHeight w:val="20"/>
        </w:trPr>
        <w:tc>
          <w:tcPr>
            <w:tcW w:w="9350" w:type="dxa"/>
            <w:gridSpan w:val="4"/>
            <w:shd w:val="clear" w:color="auto" w:fill="B4C6E7" w:themeFill="accent1" w:themeFillTint="66"/>
            <w:vAlign w:val="center"/>
          </w:tcPr>
          <w:p w14:paraId="0FBA4562" w14:textId="77777777" w:rsidR="008C66FE" w:rsidRPr="0050644A" w:rsidRDefault="008C66FE" w:rsidP="006E0171">
            <w:pPr>
              <w:spacing w:line="288" w:lineRule="atLeast"/>
              <w:jc w:val="right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R</w:t>
            </w:r>
          </w:p>
        </w:tc>
      </w:tr>
      <w:tr w:rsidR="008C66FE" w:rsidRPr="0050644A" w14:paraId="574BB18E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084A190A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هلیوم</w:t>
            </w:r>
          </w:p>
        </w:tc>
        <w:tc>
          <w:tcPr>
            <w:tcW w:w="2489" w:type="dxa"/>
            <w:vAlign w:val="center"/>
          </w:tcPr>
          <w:p w14:paraId="1DAF5C31" w14:textId="55F564C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Style w:val="SubtleEmphasis"/>
                    <w:rFonts w:ascii="Cambria Math" w:hAnsi="Cambria Math" w:cs="IRANYekanWebFn"/>
                    <w:sz w:val="18"/>
                    <w:szCs w:val="18"/>
                  </w:rPr>
                  <m:t>3.3</m:t>
                </m:r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5696" w:type="dxa"/>
            <w:gridSpan w:val="2"/>
            <w:vAlign w:val="center"/>
          </w:tcPr>
          <w:p w14:paraId="6B70892F" w14:textId="77777777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Radiator Reserve Tank</w:t>
            </w:r>
          </w:p>
        </w:tc>
      </w:tr>
      <w:tr w:rsidR="008C66FE" w:rsidRPr="0050644A" w14:paraId="3D8192C2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69F2BBBE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هلیوم</w:t>
            </w:r>
          </w:p>
        </w:tc>
        <w:tc>
          <w:tcPr>
            <w:tcW w:w="2489" w:type="dxa"/>
            <w:vAlign w:val="center"/>
          </w:tcPr>
          <w:p w14:paraId="20194C94" w14:textId="12580A83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Style w:val="SubtleEmphasis"/>
                    <w:rFonts w:ascii="Cambria Math" w:hAnsi="Cambria Math" w:cs="IRANYekanWebFn"/>
                    <w:sz w:val="18"/>
                    <w:szCs w:val="18"/>
                  </w:rPr>
                  <m:t>8.3</m:t>
                </m:r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5696" w:type="dxa"/>
            <w:gridSpan w:val="2"/>
            <w:vAlign w:val="center"/>
          </w:tcPr>
          <w:p w14:paraId="059B9A78" w14:textId="0A7E2A58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Resin Components of Motorcycle Fuel Pump</w:t>
            </w:r>
          </w:p>
        </w:tc>
      </w:tr>
      <w:tr w:rsidR="008C66FE" w:rsidRPr="0050644A" w14:paraId="146B4CE5" w14:textId="4C9E396E" w:rsidTr="00AF7C90">
        <w:trPr>
          <w:trHeight w:val="440"/>
        </w:trPr>
        <w:tc>
          <w:tcPr>
            <w:tcW w:w="9350" w:type="dxa"/>
            <w:gridSpan w:val="4"/>
            <w:shd w:val="clear" w:color="auto" w:fill="B4C6E7" w:themeFill="accent1" w:themeFillTint="66"/>
          </w:tcPr>
          <w:p w14:paraId="6D0E0507" w14:textId="15C4E8C9" w:rsidR="008C66FE" w:rsidRPr="0050644A" w:rsidRDefault="008C66FE" w:rsidP="006E0171">
            <w:pPr>
              <w:jc w:val="right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S</w:t>
            </w:r>
          </w:p>
        </w:tc>
      </w:tr>
      <w:tr w:rsidR="008C66FE" w:rsidRPr="0050644A" w14:paraId="7C6ACD5B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08975F8B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lastRenderedPageBreak/>
              <w:t>هلیوم</w:t>
            </w:r>
          </w:p>
        </w:tc>
        <w:tc>
          <w:tcPr>
            <w:tcW w:w="2489" w:type="dxa"/>
            <w:vAlign w:val="center"/>
          </w:tcPr>
          <w:p w14:paraId="32390581" w14:textId="7BFAEB73" w:rsidR="008C66FE" w:rsidRPr="0050644A" w:rsidRDefault="0017139A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1.23×10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-5</m:t>
                    </m:r>
                  </m:sup>
                </m:sSup>
              </m:oMath>
            </m:oMathPara>
          </w:p>
        </w:tc>
        <w:tc>
          <w:tcPr>
            <w:tcW w:w="5696" w:type="dxa"/>
            <w:gridSpan w:val="2"/>
            <w:vAlign w:val="center"/>
          </w:tcPr>
          <w:p w14:paraId="5094ED92" w14:textId="41C10F53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Shock Absorber</w:t>
            </w:r>
          </w:p>
        </w:tc>
      </w:tr>
      <w:tr w:rsidR="008C66FE" w:rsidRPr="0050644A" w14:paraId="30E11327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4951C539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هوا</w:t>
            </w:r>
          </w:p>
        </w:tc>
        <w:tc>
          <w:tcPr>
            <w:tcW w:w="2489" w:type="dxa"/>
            <w:vAlign w:val="center"/>
          </w:tcPr>
          <w:p w14:paraId="6108092D" w14:textId="48FE0413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</w:pPr>
            <m:oMath>
              <m:r>
                <m:rPr>
                  <m:sty m:val="p"/>
                </m:rPr>
                <w:rPr>
                  <w:rStyle w:val="SubtleEmphasis"/>
                  <w:rFonts w:ascii="Cambria Math" w:hAnsi="Cambria Math" w:cs="IRANYekanWebFn"/>
                  <w:sz w:val="18"/>
                  <w:szCs w:val="18"/>
                </w:rPr>
                <m:t xml:space="preserve">250 Pa </m:t>
              </m:r>
            </m:oMath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 xml:space="preserve"> اختلاف فشاری</w:t>
            </w:r>
          </w:p>
        </w:tc>
        <w:tc>
          <w:tcPr>
            <w:tcW w:w="5696" w:type="dxa"/>
            <w:gridSpan w:val="2"/>
            <w:vAlign w:val="center"/>
          </w:tcPr>
          <w:p w14:paraId="0C54EBA7" w14:textId="77777777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Shock Absorber Assembly</w:t>
            </w:r>
          </w:p>
        </w:tc>
      </w:tr>
      <w:tr w:rsidR="008C66FE" w:rsidRPr="0050644A" w14:paraId="6BF98080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13DD911B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هلیوم</w:t>
            </w:r>
          </w:p>
        </w:tc>
        <w:tc>
          <w:tcPr>
            <w:tcW w:w="2489" w:type="dxa"/>
            <w:vAlign w:val="center"/>
          </w:tcPr>
          <w:p w14:paraId="36146B63" w14:textId="2669174D" w:rsidR="008C66FE" w:rsidRPr="0050644A" w:rsidRDefault="0017139A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2.0×10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5696" w:type="dxa"/>
            <w:gridSpan w:val="2"/>
            <w:vAlign w:val="center"/>
          </w:tcPr>
          <w:p w14:paraId="48687FBE" w14:textId="5B1C1BA9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Stainless Circular Oil Cooler</w:t>
            </w:r>
          </w:p>
        </w:tc>
      </w:tr>
      <w:tr w:rsidR="008C66FE" w:rsidRPr="0050644A" w14:paraId="0446B0C4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2B9CADB6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هلیوم</w:t>
            </w:r>
          </w:p>
        </w:tc>
        <w:tc>
          <w:tcPr>
            <w:tcW w:w="2489" w:type="dxa"/>
            <w:vAlign w:val="center"/>
          </w:tcPr>
          <w:p w14:paraId="34C0E986" w14:textId="56C8D088" w:rsidR="008C66FE" w:rsidRPr="0050644A" w:rsidRDefault="0017139A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5.0×10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-8</m:t>
                    </m:r>
                  </m:sup>
                </m:sSup>
              </m:oMath>
            </m:oMathPara>
          </w:p>
        </w:tc>
        <w:tc>
          <w:tcPr>
            <w:tcW w:w="5696" w:type="dxa"/>
            <w:gridSpan w:val="2"/>
            <w:vAlign w:val="center"/>
          </w:tcPr>
          <w:p w14:paraId="67CB7B51" w14:textId="77777777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Stainless Piping</w:t>
            </w:r>
          </w:p>
        </w:tc>
      </w:tr>
      <w:tr w:rsidR="008C66FE" w:rsidRPr="0050644A" w14:paraId="0AE22428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14128519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هوا</w:t>
            </w:r>
          </w:p>
        </w:tc>
        <w:tc>
          <w:tcPr>
            <w:tcW w:w="2489" w:type="dxa"/>
            <w:vAlign w:val="center"/>
          </w:tcPr>
          <w:p w14:paraId="2588C85B" w14:textId="6707FC64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</w:pPr>
            <m:oMath>
              <m:r>
                <m:rPr>
                  <m:sty m:val="p"/>
                </m:rPr>
                <w:rPr>
                  <w:rStyle w:val="SubtleEmphasis"/>
                  <w:rFonts w:ascii="Cambria Math" w:hAnsi="Cambria Math" w:cs="IRANYekanWebFn"/>
                  <w:sz w:val="18"/>
                  <w:szCs w:val="18"/>
                </w:rPr>
                <m:t xml:space="preserve">100 Pa </m:t>
              </m:r>
            </m:oMath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 xml:space="preserve"> اختلاف فشاری</w:t>
            </w: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 xml:space="preserve"> </w:t>
            </w:r>
          </w:p>
        </w:tc>
        <w:tc>
          <w:tcPr>
            <w:tcW w:w="5696" w:type="dxa"/>
            <w:gridSpan w:val="2"/>
            <w:vAlign w:val="center"/>
          </w:tcPr>
          <w:p w14:paraId="0B7B0E59" w14:textId="77777777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Steering Assembly</w:t>
            </w:r>
          </w:p>
        </w:tc>
      </w:tr>
      <w:tr w:rsidR="008C66FE" w:rsidRPr="0050644A" w14:paraId="15405710" w14:textId="7FE1FCF0" w:rsidTr="00AF7C90">
        <w:trPr>
          <w:trHeight w:val="20"/>
        </w:trPr>
        <w:tc>
          <w:tcPr>
            <w:tcW w:w="9350" w:type="dxa"/>
            <w:gridSpan w:val="4"/>
            <w:shd w:val="clear" w:color="auto" w:fill="B4C6E7" w:themeFill="accent1" w:themeFillTint="66"/>
            <w:vAlign w:val="center"/>
          </w:tcPr>
          <w:p w14:paraId="1BB17947" w14:textId="77777777" w:rsidR="008C66FE" w:rsidRPr="0050644A" w:rsidRDefault="008C66FE" w:rsidP="006E0171">
            <w:pPr>
              <w:spacing w:line="288" w:lineRule="atLeast"/>
              <w:jc w:val="right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T</w:t>
            </w:r>
          </w:p>
        </w:tc>
      </w:tr>
      <w:tr w:rsidR="008C66FE" w:rsidRPr="0050644A" w14:paraId="361A7DE2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14EC9438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هوا</w:t>
            </w:r>
          </w:p>
        </w:tc>
        <w:tc>
          <w:tcPr>
            <w:tcW w:w="2489" w:type="dxa"/>
            <w:vAlign w:val="center"/>
          </w:tcPr>
          <w:p w14:paraId="52FEDC6B" w14:textId="738B0EB5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Style w:val="SubtleEmphasis"/>
                    <w:rFonts w:ascii="Cambria Math" w:hAnsi="Cambria Math" w:cs="IRANYekanWebFn"/>
                    <w:sz w:val="18"/>
                    <w:szCs w:val="18"/>
                  </w:rPr>
                  <m:t>5.0</m:t>
                </m:r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5696" w:type="dxa"/>
            <w:gridSpan w:val="2"/>
            <w:vAlign w:val="center"/>
          </w:tcPr>
          <w:p w14:paraId="165AD7EE" w14:textId="77777777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Tank Assembly</w:t>
            </w:r>
          </w:p>
        </w:tc>
      </w:tr>
      <w:tr w:rsidR="008C66FE" w:rsidRPr="0050644A" w14:paraId="46B561E1" w14:textId="77777777" w:rsidTr="00EE6DEF">
        <w:trPr>
          <w:trHeight w:val="20"/>
        </w:trPr>
        <w:tc>
          <w:tcPr>
            <w:tcW w:w="1165" w:type="dxa"/>
            <w:shd w:val="clear" w:color="auto" w:fill="FFFFFF" w:themeFill="background1"/>
            <w:vAlign w:val="center"/>
          </w:tcPr>
          <w:p w14:paraId="5AA9C5AB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هوا</w:t>
            </w:r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14:paraId="3E1120FD" w14:textId="35EAC494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Style w:val="SubtleEmphasis"/>
                    <w:rFonts w:ascii="Cambria Math" w:hAnsi="Cambria Math" w:cs="IRANYekanWebFn"/>
                    <w:sz w:val="18"/>
                    <w:szCs w:val="18"/>
                  </w:rPr>
                  <m:t>1.0</m:t>
                </m:r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-4</m:t>
                    </m:r>
                  </m:sup>
                </m:sSup>
              </m:oMath>
            </m:oMathPara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322B6B05" w14:textId="60CA697C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Timing Chain Case (Water Circuit Oil Circuit)</w:t>
            </w:r>
          </w:p>
        </w:tc>
      </w:tr>
      <w:tr w:rsidR="008C66FE" w:rsidRPr="0050644A" w14:paraId="6C3821B2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65D4993D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هلیوم</w:t>
            </w:r>
          </w:p>
        </w:tc>
        <w:tc>
          <w:tcPr>
            <w:tcW w:w="2489" w:type="dxa"/>
            <w:vAlign w:val="center"/>
          </w:tcPr>
          <w:p w14:paraId="2807A7AE" w14:textId="0D3AC7F8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Style w:val="SubtleEmphasis"/>
                    <w:rFonts w:ascii="Cambria Math" w:hAnsi="Cambria Math" w:cs="IRANYekanWebFn"/>
                    <w:sz w:val="18"/>
                    <w:szCs w:val="18"/>
                  </w:rPr>
                  <m:t>5.0</m:t>
                </m:r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-5</m:t>
                    </m:r>
                  </m:sup>
                </m:sSup>
              </m:oMath>
            </m:oMathPara>
          </w:p>
        </w:tc>
        <w:tc>
          <w:tcPr>
            <w:tcW w:w="5696" w:type="dxa"/>
            <w:gridSpan w:val="2"/>
            <w:vAlign w:val="center"/>
          </w:tcPr>
          <w:p w14:paraId="48B894FA" w14:textId="77777777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Tire Valve</w:t>
            </w:r>
          </w:p>
        </w:tc>
      </w:tr>
      <w:tr w:rsidR="008C66FE" w:rsidRPr="0050644A" w14:paraId="5E00D77F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74932E2E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هلیوم</w:t>
            </w:r>
          </w:p>
        </w:tc>
        <w:tc>
          <w:tcPr>
            <w:tcW w:w="2489" w:type="dxa"/>
            <w:vAlign w:val="center"/>
          </w:tcPr>
          <w:p w14:paraId="4D5F8DE0" w14:textId="6853EDE7" w:rsidR="008C66FE" w:rsidRPr="0050644A" w:rsidRDefault="0017139A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1.7×10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-4</m:t>
                    </m:r>
                  </m:sup>
                </m:sSup>
              </m:oMath>
            </m:oMathPara>
          </w:p>
        </w:tc>
        <w:tc>
          <w:tcPr>
            <w:tcW w:w="5696" w:type="dxa"/>
            <w:gridSpan w:val="2"/>
            <w:vAlign w:val="center"/>
          </w:tcPr>
          <w:p w14:paraId="65D2AB41" w14:textId="77777777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Torque Converter</w:t>
            </w:r>
          </w:p>
        </w:tc>
      </w:tr>
      <w:tr w:rsidR="008C66FE" w:rsidRPr="0050644A" w14:paraId="2F261DC4" w14:textId="77777777" w:rsidTr="00EE6DEF">
        <w:trPr>
          <w:trHeight w:val="20"/>
        </w:trPr>
        <w:tc>
          <w:tcPr>
            <w:tcW w:w="1165" w:type="dxa"/>
            <w:shd w:val="clear" w:color="auto" w:fill="FFFFFF" w:themeFill="background1"/>
            <w:vAlign w:val="center"/>
          </w:tcPr>
          <w:p w14:paraId="3ACD9549" w14:textId="77777777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هوا</w:t>
            </w:r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14:paraId="7BE4F120" w14:textId="053C7AFC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Style w:val="SubtleEmphasis"/>
                    <w:rFonts w:ascii="Cambria Math" w:hAnsi="Cambria Math" w:cs="IRANYekanWebFn"/>
                    <w:sz w:val="18"/>
                    <w:szCs w:val="18"/>
                  </w:rPr>
                  <m:t>5.0</m:t>
                </m:r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9035023" w14:textId="4479C7D6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Transmission Assembly</w:t>
            </w:r>
          </w:p>
        </w:tc>
      </w:tr>
      <w:tr w:rsidR="008C66FE" w:rsidRPr="0050644A" w14:paraId="459A47DF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4BB7D92D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جریان</w:t>
            </w:r>
          </w:p>
        </w:tc>
        <w:tc>
          <w:tcPr>
            <w:tcW w:w="2489" w:type="dxa"/>
            <w:vAlign w:val="center"/>
          </w:tcPr>
          <w:p w14:paraId="6713677D" w14:textId="7D95EB18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</w:pPr>
            <m:oMath>
              <m:r>
                <m:rPr>
                  <m:sty m:val="p"/>
                </m:rPr>
                <w:rPr>
                  <w:rStyle w:val="SubtleEmphasis"/>
                  <w:rFonts w:ascii="Cambria Math" w:hAnsi="Cambria Math" w:cs="IRANYekanWebFn"/>
                  <w:sz w:val="18"/>
                  <w:szCs w:val="18"/>
                </w:rPr>
                <m:t>4 L/min</m:t>
              </m:r>
            </m:oMath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 xml:space="preserve"> </w:t>
            </w: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جریان</w:t>
            </w:r>
          </w:p>
        </w:tc>
        <w:tc>
          <w:tcPr>
            <w:tcW w:w="5696" w:type="dxa"/>
            <w:gridSpan w:val="2"/>
            <w:vAlign w:val="center"/>
          </w:tcPr>
          <w:p w14:paraId="6E7625F0" w14:textId="77777777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Turbo Assembly</w:t>
            </w:r>
          </w:p>
        </w:tc>
      </w:tr>
      <w:tr w:rsidR="008C66FE" w:rsidRPr="0050644A" w14:paraId="5E61B2B6" w14:textId="7C4BCE3C" w:rsidTr="00AF7C90">
        <w:trPr>
          <w:trHeight w:val="20"/>
        </w:trPr>
        <w:tc>
          <w:tcPr>
            <w:tcW w:w="9350" w:type="dxa"/>
            <w:gridSpan w:val="4"/>
            <w:shd w:val="clear" w:color="auto" w:fill="B4C6E7" w:themeFill="accent1" w:themeFillTint="66"/>
            <w:vAlign w:val="center"/>
          </w:tcPr>
          <w:p w14:paraId="0333DDE5" w14:textId="77777777" w:rsidR="008C66FE" w:rsidRPr="0050644A" w:rsidRDefault="008C66FE" w:rsidP="006E0171">
            <w:pPr>
              <w:spacing w:line="288" w:lineRule="atLeast"/>
              <w:jc w:val="right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V</w:t>
            </w:r>
          </w:p>
        </w:tc>
      </w:tr>
      <w:tr w:rsidR="008C66FE" w:rsidRPr="0050644A" w14:paraId="4ED74DDF" w14:textId="77777777" w:rsidTr="00EE6DEF">
        <w:trPr>
          <w:trHeight w:val="20"/>
        </w:trPr>
        <w:tc>
          <w:tcPr>
            <w:tcW w:w="1165" w:type="dxa"/>
            <w:shd w:val="clear" w:color="auto" w:fill="FFFFFF" w:themeFill="background1"/>
            <w:vAlign w:val="center"/>
          </w:tcPr>
          <w:p w14:paraId="5333738E" w14:textId="77777777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هلیوم</w:t>
            </w:r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14:paraId="77E4F9F5" w14:textId="60F1DF4A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Style w:val="SubtleEmphasis"/>
                    <w:rFonts w:ascii="Cambria Math" w:hAnsi="Cambria Math" w:cs="IRANYekanWebFn"/>
                    <w:sz w:val="18"/>
                    <w:szCs w:val="18"/>
                  </w:rPr>
                  <m:t>1.0</m:t>
                </m:r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-7</m:t>
                    </m:r>
                  </m:sup>
                </m:sSup>
              </m:oMath>
            </m:oMathPara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6561102" w14:textId="77777777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 xml:space="preserve">Vacuum </w:t>
            </w:r>
            <w:proofErr w:type="spellStart"/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Moulding</w:t>
            </w:r>
            <w:proofErr w:type="spellEnd"/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 xml:space="preserve"> Furnace</w:t>
            </w:r>
          </w:p>
        </w:tc>
      </w:tr>
      <w:tr w:rsidR="008C66FE" w:rsidRPr="0050644A" w14:paraId="3EEBF5D1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4B865606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هوا</w:t>
            </w:r>
          </w:p>
        </w:tc>
        <w:tc>
          <w:tcPr>
            <w:tcW w:w="2489" w:type="dxa"/>
            <w:vAlign w:val="center"/>
          </w:tcPr>
          <w:p w14:paraId="7B9EEF08" w14:textId="53592733" w:rsidR="008C66FE" w:rsidRPr="0050644A" w:rsidRDefault="0017139A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5.0×10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-4</m:t>
                    </m:r>
                  </m:sup>
                </m:sSup>
              </m:oMath>
            </m:oMathPara>
          </w:p>
        </w:tc>
        <w:tc>
          <w:tcPr>
            <w:tcW w:w="5696" w:type="dxa"/>
            <w:gridSpan w:val="2"/>
            <w:vAlign w:val="center"/>
          </w:tcPr>
          <w:p w14:paraId="1B44F15B" w14:textId="77777777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Valve Timing Control System</w:t>
            </w:r>
          </w:p>
        </w:tc>
      </w:tr>
      <w:tr w:rsidR="008C66FE" w:rsidRPr="0050644A" w14:paraId="1D455047" w14:textId="77777777" w:rsidTr="00EE6DEF">
        <w:trPr>
          <w:trHeight w:val="20"/>
        </w:trPr>
        <w:tc>
          <w:tcPr>
            <w:tcW w:w="1165" w:type="dxa"/>
            <w:vAlign w:val="center"/>
          </w:tcPr>
          <w:p w14:paraId="753326D3" w14:textId="77777777" w:rsidR="008C66FE" w:rsidRPr="0050644A" w:rsidRDefault="008C66FE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هلیوم</w:t>
            </w:r>
          </w:p>
        </w:tc>
        <w:tc>
          <w:tcPr>
            <w:tcW w:w="2489" w:type="dxa"/>
            <w:vAlign w:val="center"/>
          </w:tcPr>
          <w:p w14:paraId="46655687" w14:textId="1B4317CC" w:rsidR="008C66FE" w:rsidRPr="0050644A" w:rsidRDefault="0017139A" w:rsidP="006E0171">
            <w:pPr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5.0×10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-5</m:t>
                    </m:r>
                  </m:sup>
                </m:sSup>
              </m:oMath>
            </m:oMathPara>
          </w:p>
        </w:tc>
        <w:tc>
          <w:tcPr>
            <w:tcW w:w="5696" w:type="dxa"/>
            <w:gridSpan w:val="2"/>
            <w:vAlign w:val="center"/>
          </w:tcPr>
          <w:p w14:paraId="38B545D8" w14:textId="7EECD128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Various sensors for air intake and exhaust</w:t>
            </w:r>
          </w:p>
        </w:tc>
      </w:tr>
      <w:tr w:rsidR="008C66FE" w:rsidRPr="0050644A" w14:paraId="13BC2F54" w14:textId="77777777" w:rsidTr="00EE6DEF">
        <w:trPr>
          <w:trHeight w:val="20"/>
        </w:trPr>
        <w:tc>
          <w:tcPr>
            <w:tcW w:w="1165" w:type="dxa"/>
            <w:shd w:val="clear" w:color="auto" w:fill="FFFFFF" w:themeFill="background1"/>
            <w:vAlign w:val="center"/>
          </w:tcPr>
          <w:p w14:paraId="5CA38500" w14:textId="77777777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هوا</w:t>
            </w:r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14:paraId="08322E84" w14:textId="310D04B3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Style w:val="SubtleEmphasis"/>
                  <w:rFonts w:ascii="Cambria Math" w:hAnsi="Cambria Math" w:cs="IRANYekanWebFn"/>
                  <w:sz w:val="18"/>
                  <w:szCs w:val="18"/>
                </w:rPr>
                <m:t xml:space="preserve">10 Pa </m:t>
              </m:r>
            </m:oMath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 xml:space="preserve"> اختلاف فشاری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082F2572" w14:textId="77777777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Vehicle Rear View Camera</w:t>
            </w:r>
          </w:p>
        </w:tc>
      </w:tr>
      <w:tr w:rsidR="008C66FE" w:rsidRPr="0050644A" w14:paraId="33AF024F" w14:textId="4C93631B" w:rsidTr="00AF7C90">
        <w:trPr>
          <w:trHeight w:val="20"/>
        </w:trPr>
        <w:tc>
          <w:tcPr>
            <w:tcW w:w="9350" w:type="dxa"/>
            <w:gridSpan w:val="4"/>
            <w:shd w:val="clear" w:color="auto" w:fill="B4C6E7" w:themeFill="accent1" w:themeFillTint="66"/>
            <w:vAlign w:val="center"/>
          </w:tcPr>
          <w:p w14:paraId="4D4DF094" w14:textId="77777777" w:rsidR="008C66FE" w:rsidRPr="0050644A" w:rsidRDefault="008C66FE" w:rsidP="006E0171">
            <w:pPr>
              <w:spacing w:line="288" w:lineRule="atLeast"/>
              <w:jc w:val="right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W</w:t>
            </w:r>
          </w:p>
        </w:tc>
      </w:tr>
      <w:tr w:rsidR="008C66FE" w:rsidRPr="0050644A" w14:paraId="795CFB52" w14:textId="77777777" w:rsidTr="00EE6DEF">
        <w:trPr>
          <w:trHeight w:val="20"/>
        </w:trPr>
        <w:tc>
          <w:tcPr>
            <w:tcW w:w="1165" w:type="dxa"/>
            <w:shd w:val="clear" w:color="auto" w:fill="FFFFFF" w:themeFill="background1"/>
            <w:vAlign w:val="center"/>
          </w:tcPr>
          <w:p w14:paraId="39C62346" w14:textId="77777777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  <w:rtl/>
              </w:rPr>
              <w:t>هوا</w:t>
            </w:r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14:paraId="014419BD" w14:textId="2A398590" w:rsidR="008C66FE" w:rsidRPr="0050644A" w:rsidRDefault="0017139A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Style w:val="SubtleEmphasis"/>
                        <w:rFonts w:ascii="Cambria Math" w:hAnsi="Cambria Math" w:cs="IRANYekanWebFn"/>
                        <w:i w:val="0"/>
                        <w:iCs w:val="0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1.0×10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SubtleEmphasis"/>
                        <w:rFonts w:ascii="Cambria Math" w:hAnsi="Cambria Math" w:cs="IRANYekanWebFn"/>
                        <w:sz w:val="18"/>
                        <w:szCs w:val="18"/>
                      </w:rPr>
                      <m:t>-4</m:t>
                    </m:r>
                  </m:sup>
                </m:sSup>
              </m:oMath>
            </m:oMathPara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C9C0AF4" w14:textId="247968A9" w:rsidR="008C66FE" w:rsidRPr="0050644A" w:rsidRDefault="008C66FE" w:rsidP="006E0171">
            <w:pPr>
              <w:spacing w:line="288" w:lineRule="atLeast"/>
              <w:jc w:val="center"/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</w:pPr>
            <w:r w:rsidRPr="0050644A">
              <w:rPr>
                <w:rStyle w:val="SubtleEmphasis"/>
                <w:rFonts w:ascii="IRANYekanWebFn" w:hAnsi="IRANYekanWebFn" w:cs="IRANYekanWebFn"/>
                <w:i w:val="0"/>
                <w:iCs w:val="0"/>
                <w:sz w:val="18"/>
                <w:szCs w:val="18"/>
              </w:rPr>
              <w:t>Water Pump</w:t>
            </w:r>
          </w:p>
        </w:tc>
      </w:tr>
    </w:tbl>
    <w:p w14:paraId="3FB7DB16" w14:textId="0EF43011" w:rsidR="0018408C" w:rsidRPr="0050644A" w:rsidRDefault="00C67A04" w:rsidP="0085435A">
      <w:pPr>
        <w:jc w:val="center"/>
        <w:rPr>
          <w:rStyle w:val="SubtleEmphasis"/>
          <w:rFonts w:ascii="IRANYekanWebFn" w:hAnsi="IRANYekanWebFn" w:cs="IRANYekanWebFn"/>
          <w:i w:val="0"/>
          <w:iCs w:val="0"/>
          <w:sz w:val="18"/>
          <w:szCs w:val="18"/>
        </w:rPr>
      </w:pPr>
      <w:r w:rsidRPr="00C67A04">
        <w:rPr>
          <w:rStyle w:val="SubtleEmphasis"/>
          <w:rFonts w:ascii="IRANYekanWebFn" w:hAnsi="IRANYekanWebFn" w:cs="IRANYekanWebFn"/>
          <w:i w:val="0"/>
          <w:iCs w:val="0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56FCE3" wp14:editId="5FFCA7C2">
                <wp:simplePos x="0" y="0"/>
                <wp:positionH relativeFrom="margin">
                  <wp:align>center</wp:align>
                </wp:positionH>
                <wp:positionV relativeFrom="paragraph">
                  <wp:posOffset>145253</wp:posOffset>
                </wp:positionV>
                <wp:extent cx="4242391" cy="339725"/>
                <wp:effectExtent l="0" t="0" r="25400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2391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F713D" w14:textId="0CB390A1" w:rsidR="00C67A04" w:rsidRPr="00C67A04" w:rsidRDefault="00C67A04">
                            <w:pPr>
                              <w:rPr>
                                <w:rFonts w:ascii="IRANYekanWebFn" w:hAnsi="IRANYekanWebFn" w:cs="IRANYekanWebFn"/>
                                <w:b/>
                                <w:bCs/>
                              </w:rPr>
                            </w:pPr>
                            <w:r w:rsidRPr="00C67A04">
                              <w:rPr>
                                <w:rFonts w:ascii="IRANYekanWebFn" w:hAnsi="IRANYekanWebFn" w:cs="IRANYekanWebFn"/>
                                <w:b/>
                                <w:bCs/>
                                <w:rtl/>
                              </w:rPr>
                              <w:t xml:space="preserve">گرد آوری شده توسط وب سایت شرکت شایگان داده الکتریک پویش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6FC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.45pt;width:334.05pt;height:26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">
                <v:textbox>
                  <w:txbxContent>
                    <w:p w14:paraId="31CF713D" w14:textId="0CB390A1" w:rsidR="00C67A04" w:rsidRPr="00C67A04" w:rsidRDefault="00C67A04">
                      <w:pPr>
                        <w:rPr>
                          <w:rFonts w:ascii="IRANYekanWebFn" w:hAnsi="IRANYekanWebFn" w:cs="IRANYekanWebFn"/>
                          <w:b/>
                          <w:bCs/>
                        </w:rPr>
                      </w:pPr>
                      <w:r w:rsidRPr="00C67A04">
                        <w:rPr>
                          <w:rFonts w:ascii="IRANYekanWebFn" w:hAnsi="IRANYekanWebFn" w:cs="IRANYekanWebFn"/>
                          <w:b/>
                          <w:bCs/>
                          <w:rtl/>
                        </w:rPr>
                        <w:t xml:space="preserve">گرد آوری شده توسط وب سایت شرکت شایگان داده الکتریک پویش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8408C" w:rsidRPr="005064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5C5DC" w14:textId="77777777" w:rsidR="0017139A" w:rsidRDefault="0017139A" w:rsidP="00AF7C90">
      <w:pPr>
        <w:spacing w:after="0" w:line="240" w:lineRule="auto"/>
      </w:pPr>
      <w:r>
        <w:separator/>
      </w:r>
    </w:p>
  </w:endnote>
  <w:endnote w:type="continuationSeparator" w:id="0">
    <w:p w14:paraId="6ED6292A" w14:textId="77777777" w:rsidR="0017139A" w:rsidRDefault="0017139A" w:rsidP="00AF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YekanWebFn">
    <w:panose1 w:val="020B0506030804020204"/>
    <w:charset w:val="00"/>
    <w:family w:val="swiss"/>
    <w:pitch w:val="variable"/>
    <w:sig w:usb0="00002003" w:usb1="0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F817" w14:textId="77777777" w:rsidR="00AF7C90" w:rsidRDefault="00AF7C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592D" w14:textId="77777777" w:rsidR="00AF7C90" w:rsidRDefault="00AF7C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74FBB" w14:textId="77777777" w:rsidR="00AF7C90" w:rsidRDefault="00AF7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1BD51" w14:textId="77777777" w:rsidR="0017139A" w:rsidRDefault="0017139A" w:rsidP="00AF7C90">
      <w:pPr>
        <w:spacing w:after="0" w:line="240" w:lineRule="auto"/>
      </w:pPr>
      <w:r>
        <w:separator/>
      </w:r>
    </w:p>
  </w:footnote>
  <w:footnote w:type="continuationSeparator" w:id="0">
    <w:p w14:paraId="17B7739C" w14:textId="77777777" w:rsidR="0017139A" w:rsidRDefault="0017139A" w:rsidP="00AF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3150" w14:textId="77777777" w:rsidR="00AF7C90" w:rsidRDefault="00AF7C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DA61" w14:textId="5C930978" w:rsidR="00AF7C90" w:rsidRDefault="00AF7C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8F1F" w14:textId="77777777" w:rsidR="00AF7C90" w:rsidRDefault="00AF7C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E3"/>
    <w:rsid w:val="00061D71"/>
    <w:rsid w:val="000B2822"/>
    <w:rsid w:val="000C5855"/>
    <w:rsid w:val="0017139A"/>
    <w:rsid w:val="0018408C"/>
    <w:rsid w:val="00187F6F"/>
    <w:rsid w:val="002349CC"/>
    <w:rsid w:val="00252EF4"/>
    <w:rsid w:val="00255838"/>
    <w:rsid w:val="00304FAF"/>
    <w:rsid w:val="0033392A"/>
    <w:rsid w:val="00363561"/>
    <w:rsid w:val="003D0E36"/>
    <w:rsid w:val="004050A9"/>
    <w:rsid w:val="00492862"/>
    <w:rsid w:val="004B0E0F"/>
    <w:rsid w:val="004D525F"/>
    <w:rsid w:val="0050644A"/>
    <w:rsid w:val="005228E8"/>
    <w:rsid w:val="005953CD"/>
    <w:rsid w:val="00642FBB"/>
    <w:rsid w:val="00657AFD"/>
    <w:rsid w:val="00670A53"/>
    <w:rsid w:val="006B4071"/>
    <w:rsid w:val="006B49D9"/>
    <w:rsid w:val="006E0171"/>
    <w:rsid w:val="0075238A"/>
    <w:rsid w:val="007D0DC7"/>
    <w:rsid w:val="0082491E"/>
    <w:rsid w:val="0085435A"/>
    <w:rsid w:val="00885D04"/>
    <w:rsid w:val="008C66FE"/>
    <w:rsid w:val="008E068D"/>
    <w:rsid w:val="00A267E4"/>
    <w:rsid w:val="00A92DF2"/>
    <w:rsid w:val="00AA29E3"/>
    <w:rsid w:val="00AD518B"/>
    <w:rsid w:val="00AF7C90"/>
    <w:rsid w:val="00BC4982"/>
    <w:rsid w:val="00C456FF"/>
    <w:rsid w:val="00C67A04"/>
    <w:rsid w:val="00CA420F"/>
    <w:rsid w:val="00D55B60"/>
    <w:rsid w:val="00DC5B45"/>
    <w:rsid w:val="00DF7F7A"/>
    <w:rsid w:val="00E61DFE"/>
    <w:rsid w:val="00EA346D"/>
    <w:rsid w:val="00EC7F17"/>
    <w:rsid w:val="00EE6DEF"/>
    <w:rsid w:val="00EF40C6"/>
    <w:rsid w:val="00F5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CEA3F"/>
  <w15:chartTrackingRefBased/>
  <w15:docId w15:val="{0BA04E36-5683-486F-9C3F-0FBF0FF4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5F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B2822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885D04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AF7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C90"/>
  </w:style>
  <w:style w:type="paragraph" w:styleId="Footer">
    <w:name w:val="footer"/>
    <w:basedOn w:val="Normal"/>
    <w:link w:val="FooterChar"/>
    <w:uiPriority w:val="99"/>
    <w:unhideWhenUsed/>
    <w:rsid w:val="00AF7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43</cp:revision>
  <dcterms:created xsi:type="dcterms:W3CDTF">2021-04-15T15:25:00Z</dcterms:created>
  <dcterms:modified xsi:type="dcterms:W3CDTF">2021-04-16T12:51:00Z</dcterms:modified>
</cp:coreProperties>
</file>